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58" w:type="dxa"/>
        <w:tblBorders>
          <w:top w:val="double" w:sz="4" w:space="0" w:color="auto"/>
          <w:left w:val="double" w:sz="4" w:space="0" w:color="auto"/>
          <w:bottom w:val="double" w:sz="4" w:space="0" w:color="auto"/>
          <w:right w:val="double" w:sz="4" w:space="0" w:color="auto"/>
        </w:tblBorders>
        <w:shd w:val="clear" w:color="auto" w:fill="FFFF99"/>
        <w:tblLook w:val="00A0" w:firstRow="1" w:lastRow="0" w:firstColumn="1" w:lastColumn="0" w:noHBand="0" w:noVBand="0"/>
      </w:tblPr>
      <w:tblGrid>
        <w:gridCol w:w="9924"/>
      </w:tblGrid>
      <w:tr w:rsidR="0018750F" w:rsidRPr="00D15B37" w14:paraId="49564727" w14:textId="77777777" w:rsidTr="00B06A42">
        <w:trPr>
          <w:trHeight w:val="1356"/>
        </w:trPr>
        <w:tc>
          <w:tcPr>
            <w:tcW w:w="9990" w:type="dxa"/>
            <w:shd w:val="clear" w:color="auto" w:fill="19296D"/>
          </w:tcPr>
          <w:p w14:paraId="31368AC9" w14:textId="6B293ED4" w:rsidR="0086547F" w:rsidRPr="00D15B37" w:rsidRDefault="008C3038" w:rsidP="005540E2">
            <w:pPr>
              <w:pStyle w:val="Heading7"/>
              <w:ind w:left="945" w:hanging="900"/>
              <w:jc w:val="left"/>
              <w:rPr>
                <w:rFonts w:ascii="Garamond" w:hAnsi="Garamond"/>
              </w:rPr>
            </w:pPr>
            <w:r w:rsidRPr="00D15B37">
              <w:rPr>
                <w:rFonts w:ascii="Garamond" w:hAnsi="Garamond"/>
              </w:rPr>
              <w:t>Subject</w:t>
            </w:r>
            <w:r>
              <w:rPr>
                <w:rFonts w:ascii="Garamond" w:hAnsi="Garamond"/>
              </w:rPr>
              <w:t>:</w:t>
            </w:r>
            <w:r w:rsidR="0086547F">
              <w:rPr>
                <w:rFonts w:ascii="Garamond" w:hAnsi="Garamond"/>
              </w:rPr>
              <w:t xml:space="preserve"> </w:t>
            </w:r>
            <w:r w:rsidR="00E86DF8">
              <w:rPr>
                <w:rFonts w:ascii="Garamond" w:hAnsi="Garamond"/>
              </w:rPr>
              <w:t>TRAUMA</w:t>
            </w:r>
            <w:r w:rsidR="000B3C38">
              <w:rPr>
                <w:rFonts w:ascii="Garamond" w:hAnsi="Garamond"/>
              </w:rPr>
              <w:t>-</w:t>
            </w:r>
            <w:r w:rsidR="00E86DF8">
              <w:rPr>
                <w:rFonts w:ascii="Garamond" w:hAnsi="Garamond"/>
              </w:rPr>
              <w:t>INFORMED</w:t>
            </w:r>
            <w:r w:rsidR="000B3C38">
              <w:rPr>
                <w:rFonts w:ascii="Garamond" w:hAnsi="Garamond"/>
              </w:rPr>
              <w:t xml:space="preserve">, CULTURALLY RESPONSIVE, AND </w:t>
            </w:r>
            <w:r w:rsidR="005540E2">
              <w:rPr>
                <w:rFonts w:ascii="Garamond" w:hAnsi="Garamond"/>
              </w:rPr>
              <w:t xml:space="preserve">       </w:t>
            </w:r>
            <w:r w:rsidR="005540E2" w:rsidRPr="00D15B37">
              <w:rPr>
                <w:rFonts w:ascii="Garamond" w:hAnsi="Garamond"/>
              </w:rPr>
              <w:t>Policy #</w:t>
            </w:r>
            <w:r w:rsidR="005540E2">
              <w:rPr>
                <w:rFonts w:ascii="Garamond" w:hAnsi="Garamond"/>
              </w:rPr>
              <w:t>BHC02</w:t>
            </w:r>
            <w:r w:rsidR="005540E2">
              <w:rPr>
                <w:rFonts w:ascii="Garamond" w:hAnsi="Garamond"/>
              </w:rPr>
              <w:t xml:space="preserve"> </w:t>
            </w:r>
            <w:r w:rsidR="000B3C38">
              <w:rPr>
                <w:rFonts w:ascii="Garamond" w:hAnsi="Garamond"/>
              </w:rPr>
              <w:t>NEURODIVERSITY-AFFIRMING</w:t>
            </w:r>
            <w:r w:rsidR="00E86DF8">
              <w:rPr>
                <w:rFonts w:ascii="Garamond" w:hAnsi="Garamond"/>
              </w:rPr>
              <w:t xml:space="preserve"> CARE </w:t>
            </w:r>
            <w:r w:rsidR="0086547F">
              <w:rPr>
                <w:rFonts w:ascii="Garamond" w:hAnsi="Garamond"/>
              </w:rPr>
              <w:t xml:space="preserve"> </w:t>
            </w:r>
            <w:r w:rsidR="005540E2">
              <w:rPr>
                <w:rFonts w:ascii="Garamond" w:hAnsi="Garamond"/>
              </w:rPr>
              <w:t xml:space="preserve"> </w:t>
            </w:r>
          </w:p>
          <w:p w14:paraId="1477111F" w14:textId="0A59829D" w:rsidR="0086547F" w:rsidRDefault="00B06A42" w:rsidP="0086547F">
            <w:pPr>
              <w:pStyle w:val="Heading7"/>
              <w:jc w:val="left"/>
              <w:rPr>
                <w:rFonts w:ascii="Garamond" w:hAnsi="Garamond"/>
              </w:rPr>
            </w:pPr>
            <w:r>
              <w:rPr>
                <w:noProof/>
              </w:rPr>
              <w:drawing>
                <wp:anchor distT="0" distB="0" distL="114300" distR="114300" simplePos="0" relativeHeight="251658241" behindDoc="0" locked="0" layoutInCell="1" allowOverlap="1" wp14:anchorId="2E11BCA8" wp14:editId="08D951C7">
                  <wp:simplePos x="0" y="0"/>
                  <wp:positionH relativeFrom="margin">
                    <wp:posOffset>811530</wp:posOffset>
                  </wp:positionH>
                  <wp:positionV relativeFrom="margin">
                    <wp:posOffset>365760</wp:posOffset>
                  </wp:positionV>
                  <wp:extent cx="1666875" cy="495300"/>
                  <wp:effectExtent l="0" t="0" r="0" b="0"/>
                  <wp:wrapSquare wrapText="bothSides"/>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6875" cy="495300"/>
                          </a:xfrm>
                          <a:prstGeom prst="rect">
                            <a:avLst/>
                          </a:prstGeom>
                          <a:noFill/>
                        </pic:spPr>
                      </pic:pic>
                    </a:graphicData>
                  </a:graphic>
                  <wp14:sizeRelH relativeFrom="page">
                    <wp14:pctWidth>0</wp14:pctWidth>
                  </wp14:sizeRelH>
                  <wp14:sizeRelV relativeFrom="page">
                    <wp14:pctHeight>0</wp14:pctHeight>
                  </wp14:sizeRelV>
                </wp:anchor>
              </w:drawing>
            </w:r>
          </w:p>
          <w:p w14:paraId="10C48E4E" w14:textId="77777777" w:rsidR="005540E2" w:rsidRDefault="0086547F" w:rsidP="0086547F">
            <w:pPr>
              <w:pStyle w:val="Heading7"/>
              <w:jc w:val="left"/>
              <w:rPr>
                <w:rFonts w:ascii="Garamond" w:hAnsi="Garamond"/>
              </w:rPr>
            </w:pPr>
            <w:r w:rsidRPr="00D15B37">
              <w:rPr>
                <w:rFonts w:ascii="Garamond" w:hAnsi="Garamond"/>
              </w:rPr>
              <w:t xml:space="preserve">Approved: </w:t>
            </w:r>
            <w:r>
              <w:rPr>
                <w:rFonts w:ascii="Garamond" w:hAnsi="Garamond"/>
              </w:rPr>
              <w:t xml:space="preserve">   Issued:                  Last </w:t>
            </w:r>
            <w:r w:rsidRPr="00D15B37">
              <w:rPr>
                <w:rFonts w:ascii="Garamond" w:hAnsi="Garamond"/>
              </w:rPr>
              <w:t xml:space="preserve">Revised:             Page:     </w:t>
            </w:r>
          </w:p>
          <w:p w14:paraId="6E298167" w14:textId="19D5116B" w:rsidR="0018750F" w:rsidRPr="00D15B37" w:rsidRDefault="005540E2" w:rsidP="0086547F">
            <w:pPr>
              <w:pStyle w:val="Heading7"/>
              <w:jc w:val="left"/>
              <w:rPr>
                <w:rFonts w:ascii="Garamond" w:hAnsi="Garamond"/>
              </w:rPr>
            </w:pPr>
            <w:r>
              <w:rPr>
                <w:rFonts w:ascii="Garamond" w:hAnsi="Garamond"/>
              </w:rPr>
              <w:t xml:space="preserve">                  </w:t>
            </w:r>
            <w:r>
              <w:rPr>
                <w:rFonts w:ascii="Garamond" w:hAnsi="Garamond"/>
              </w:rPr>
              <w:t xml:space="preserve">04/26                                                        1 of </w:t>
            </w:r>
            <w:r>
              <w:rPr>
                <w:rFonts w:ascii="Garamond" w:hAnsi="Garamond"/>
              </w:rPr>
              <w:t>3</w:t>
            </w:r>
            <w:r w:rsidR="0086547F" w:rsidRPr="00D15B37">
              <w:rPr>
                <w:rFonts w:ascii="Garamond" w:hAnsi="Garamond"/>
              </w:rPr>
              <w:t xml:space="preserve">      </w:t>
            </w:r>
            <w:r w:rsidR="0086547F">
              <w:rPr>
                <w:rFonts w:ascii="Garamond" w:hAnsi="Garamond"/>
                <w:b w:val="0"/>
                <w:bCs w:val="0"/>
              </w:rPr>
              <w:t xml:space="preserve">                          </w:t>
            </w:r>
          </w:p>
        </w:tc>
      </w:tr>
    </w:tbl>
    <w:p w14:paraId="0DF481F5" w14:textId="77777777" w:rsidR="00B75C7F" w:rsidRPr="00D15B37" w:rsidRDefault="00B75C7F" w:rsidP="000F108C">
      <w:pPr>
        <w:rPr>
          <w:rFonts w:ascii="Garamond" w:hAnsi="Garamond"/>
        </w:rPr>
      </w:pPr>
      <w:r w:rsidRPr="00D15B37">
        <w:rPr>
          <w:rFonts w:ascii="Garamond" w:hAnsi="Garamond"/>
          <w:color w:val="008000"/>
        </w:rPr>
        <w:t xml:space="preserve">                                                               </w:t>
      </w:r>
      <w:r w:rsidR="000F108C">
        <w:rPr>
          <w:rFonts w:ascii="Garamond" w:hAnsi="Garamond"/>
          <w:color w:val="008000"/>
        </w:rPr>
        <w:t xml:space="preserve">                                                                                        </w:t>
      </w:r>
      <w:r w:rsidRPr="00D15B37">
        <w:rPr>
          <w:rFonts w:ascii="Garamond" w:hAnsi="Garamond"/>
        </w:rPr>
        <w:t>Date Reviewed</w:t>
      </w:r>
    </w:p>
    <w:p w14:paraId="782A3EDC" w14:textId="028BD691" w:rsidR="00B75C7F" w:rsidRPr="000F108C" w:rsidRDefault="000B4E43" w:rsidP="0018750F">
      <w:pPr>
        <w:pStyle w:val="Default"/>
        <w:ind w:left="450" w:right="1368"/>
        <w:jc w:val="both"/>
        <w:rPr>
          <w:rFonts w:ascii="Garamond" w:hAnsi="Garamond"/>
          <w:b/>
          <w:bCs/>
        </w:rPr>
      </w:pPr>
      <w:r>
        <w:rPr>
          <w:rFonts w:ascii="Garamond" w:hAnsi="Garamond"/>
          <w:b/>
          <w:bCs/>
          <w:noProof/>
        </w:rPr>
        <mc:AlternateContent>
          <mc:Choice Requires="wps">
            <w:drawing>
              <wp:anchor distT="0" distB="0" distL="114300" distR="114300" simplePos="0" relativeHeight="251658240" behindDoc="0" locked="0" layoutInCell="1" allowOverlap="1" wp14:anchorId="397FB94E" wp14:editId="41F58212">
                <wp:simplePos x="0" y="0"/>
                <wp:positionH relativeFrom="column">
                  <wp:posOffset>5881370</wp:posOffset>
                </wp:positionH>
                <wp:positionV relativeFrom="paragraph">
                  <wp:posOffset>35560</wp:posOffset>
                </wp:positionV>
                <wp:extent cx="723900" cy="6489700"/>
                <wp:effectExtent l="0" t="0" r="0" b="0"/>
                <wp:wrapNone/>
                <wp:docPr id="93161067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6489700"/>
                        </a:xfrm>
                        <a:prstGeom prst="rect">
                          <a:avLst/>
                        </a:prstGeom>
                        <a:solidFill>
                          <a:srgbClr val="FFFFFF"/>
                        </a:solidFill>
                        <a:ln w="9525">
                          <a:solidFill>
                            <a:srgbClr val="000000"/>
                          </a:solidFill>
                          <a:miter lim="800000"/>
                          <a:headEnd/>
                          <a:tailEnd/>
                        </a:ln>
                      </wps:spPr>
                      <wps:txbx>
                        <w:txbxContent>
                          <w:p w14:paraId="7E300FF1" w14:textId="124B2E00" w:rsidR="00B75C7F" w:rsidRPr="000F108C" w:rsidRDefault="005540E2" w:rsidP="00B75C7F">
                            <w:pPr>
                              <w:pStyle w:val="IndexHeading"/>
                              <w:rPr>
                                <w:rFonts w:ascii="Garamond" w:hAnsi="Garamond"/>
                                <w:bCs/>
                              </w:rPr>
                            </w:pPr>
                            <w:r>
                              <w:rPr>
                                <w:rFonts w:ascii="Garamond" w:hAnsi="Garamond"/>
                              </w:rPr>
                              <w:t>04/26</w:t>
                            </w:r>
                            <w:r w:rsidR="00B75C7F" w:rsidRPr="000F108C">
                              <w:rPr>
                                <w:rFonts w:ascii="Garamond" w:hAnsi="Garamond"/>
                              </w:rPr>
                              <w:t xml:space="preserve"> </w:t>
                            </w:r>
                          </w:p>
                          <w:p w14:paraId="14E09BC5" w14:textId="77777777" w:rsidR="00B75C7F" w:rsidRPr="000F108C" w:rsidRDefault="00B75C7F" w:rsidP="00B75C7F">
                            <w:pPr>
                              <w:pBdr>
                                <w:top w:val="single" w:sz="12" w:space="1" w:color="auto"/>
                                <w:bottom w:val="single" w:sz="12" w:space="1" w:color="auto"/>
                              </w:pBdr>
                              <w:rPr>
                                <w:rFonts w:ascii="Garamond" w:hAnsi="Garamond"/>
                              </w:rPr>
                            </w:pPr>
                            <w:r w:rsidRPr="000F108C">
                              <w:rPr>
                                <w:rFonts w:ascii="Garamond" w:hAnsi="Garamond"/>
                                <w:bCs/>
                              </w:rPr>
                              <w:t xml:space="preserve"> </w:t>
                            </w:r>
                          </w:p>
                          <w:p w14:paraId="07C49AEE" w14:textId="77777777" w:rsidR="00B75C7F" w:rsidRPr="000F108C" w:rsidRDefault="00B75C7F" w:rsidP="00B75C7F">
                            <w:pPr>
                              <w:pBdr>
                                <w:bottom w:val="single" w:sz="12" w:space="1" w:color="auto"/>
                                <w:between w:val="single" w:sz="12" w:space="1" w:color="auto"/>
                              </w:pBdr>
                              <w:rPr>
                                <w:rFonts w:ascii="Garamond" w:hAnsi="Garamond"/>
                              </w:rPr>
                            </w:pPr>
                          </w:p>
                          <w:p w14:paraId="1C783F15" w14:textId="77777777" w:rsidR="00B75C7F" w:rsidRPr="000F108C" w:rsidRDefault="00B75C7F" w:rsidP="00B75C7F">
                            <w:pPr>
                              <w:pBdr>
                                <w:bottom w:val="single" w:sz="12" w:space="1" w:color="auto"/>
                                <w:between w:val="single" w:sz="12" w:space="1" w:color="auto"/>
                              </w:pBdr>
                              <w:rPr>
                                <w:rFonts w:ascii="Garamond" w:hAnsi="Garamond"/>
                              </w:rPr>
                            </w:pPr>
                          </w:p>
                          <w:p w14:paraId="4C18B8F5" w14:textId="77777777" w:rsidR="00B75C7F" w:rsidRPr="000F108C" w:rsidRDefault="00B75C7F" w:rsidP="00B75C7F">
                            <w:pPr>
                              <w:pBdr>
                                <w:bottom w:val="single" w:sz="12" w:space="1" w:color="auto"/>
                                <w:between w:val="single" w:sz="12" w:space="1" w:color="auto"/>
                              </w:pBdr>
                              <w:rPr>
                                <w:rFonts w:ascii="Garamond" w:hAnsi="Garamond"/>
                              </w:rPr>
                            </w:pPr>
                          </w:p>
                          <w:p w14:paraId="6B7C6EE9" w14:textId="77777777" w:rsidR="00B75C7F" w:rsidRPr="000F108C" w:rsidRDefault="00B75C7F" w:rsidP="00B75C7F">
                            <w:pPr>
                              <w:pBdr>
                                <w:bottom w:val="single" w:sz="12" w:space="1" w:color="auto"/>
                                <w:between w:val="single" w:sz="12" w:space="1" w:color="auto"/>
                              </w:pBdr>
                              <w:rPr>
                                <w:rFonts w:ascii="Garamond" w:hAnsi="Garamond"/>
                              </w:rPr>
                            </w:pPr>
                          </w:p>
                          <w:p w14:paraId="1FB7CDAB" w14:textId="77777777" w:rsidR="00B75C7F" w:rsidRPr="000F108C" w:rsidRDefault="00B75C7F" w:rsidP="00B75C7F">
                            <w:pPr>
                              <w:pBdr>
                                <w:bottom w:val="single" w:sz="12" w:space="1" w:color="auto"/>
                                <w:between w:val="single" w:sz="12" w:space="1" w:color="auto"/>
                              </w:pBdr>
                              <w:rPr>
                                <w:rFonts w:ascii="Garamond" w:hAnsi="Garamond"/>
                              </w:rPr>
                            </w:pPr>
                          </w:p>
                          <w:p w14:paraId="6959D7AF" w14:textId="77777777" w:rsidR="00B75C7F" w:rsidRPr="000F108C" w:rsidRDefault="00B75C7F" w:rsidP="00B75C7F">
                            <w:pPr>
                              <w:pBdr>
                                <w:bottom w:val="single" w:sz="12" w:space="1" w:color="auto"/>
                                <w:between w:val="single" w:sz="12" w:space="1" w:color="auto"/>
                              </w:pBdr>
                              <w:rPr>
                                <w:rFonts w:ascii="Garamond" w:hAnsi="Garamond"/>
                              </w:rPr>
                            </w:pPr>
                          </w:p>
                          <w:p w14:paraId="36B4481D" w14:textId="77777777" w:rsidR="00B75C7F" w:rsidRPr="000F108C" w:rsidRDefault="00B75C7F" w:rsidP="00B75C7F">
                            <w:pPr>
                              <w:pBdr>
                                <w:bottom w:val="single" w:sz="12" w:space="1" w:color="auto"/>
                                <w:between w:val="single" w:sz="12" w:space="1" w:color="auto"/>
                              </w:pBdr>
                              <w:rPr>
                                <w:rFonts w:ascii="Garamond" w:hAnsi="Garamond"/>
                              </w:rPr>
                            </w:pPr>
                          </w:p>
                          <w:p w14:paraId="3D3F5DD2" w14:textId="77777777" w:rsidR="00B75C7F" w:rsidRPr="000F108C" w:rsidRDefault="00B75C7F" w:rsidP="00B75C7F">
                            <w:pPr>
                              <w:pBdr>
                                <w:bottom w:val="single" w:sz="12" w:space="1" w:color="auto"/>
                                <w:between w:val="single" w:sz="12" w:space="1" w:color="auto"/>
                              </w:pBdr>
                              <w:rPr>
                                <w:rFonts w:ascii="Garamond" w:hAnsi="Garamond"/>
                              </w:rPr>
                            </w:pPr>
                          </w:p>
                          <w:p w14:paraId="42FF2099" w14:textId="77777777" w:rsidR="00B75C7F" w:rsidRPr="000F108C" w:rsidRDefault="00B75C7F" w:rsidP="00B75C7F">
                            <w:pPr>
                              <w:pBdr>
                                <w:bottom w:val="single" w:sz="12" w:space="1" w:color="auto"/>
                                <w:between w:val="single" w:sz="12" w:space="1" w:color="auto"/>
                              </w:pBdr>
                              <w:rPr>
                                <w:rFonts w:ascii="Garamond" w:hAnsi="Garamond"/>
                              </w:rPr>
                            </w:pPr>
                          </w:p>
                          <w:p w14:paraId="50926938" w14:textId="77777777" w:rsidR="00B75C7F" w:rsidRPr="000F108C" w:rsidRDefault="00B75C7F" w:rsidP="00B75C7F">
                            <w:pPr>
                              <w:pBdr>
                                <w:bottom w:val="single" w:sz="12" w:space="1" w:color="auto"/>
                                <w:between w:val="single" w:sz="12" w:space="1" w:color="auto"/>
                              </w:pBdr>
                              <w:rPr>
                                <w:rFonts w:ascii="Garamond" w:hAnsi="Garamond"/>
                              </w:rPr>
                            </w:pPr>
                          </w:p>
                          <w:p w14:paraId="1BDB68CE" w14:textId="77777777" w:rsidR="00B75C7F" w:rsidRPr="000F108C" w:rsidRDefault="00B75C7F" w:rsidP="00B75C7F">
                            <w:pPr>
                              <w:pBdr>
                                <w:bottom w:val="single" w:sz="12" w:space="1" w:color="auto"/>
                                <w:between w:val="single" w:sz="12" w:space="1" w:color="auto"/>
                              </w:pBdr>
                              <w:rPr>
                                <w:rFonts w:ascii="Garamond" w:hAnsi="Garamond"/>
                              </w:rPr>
                            </w:pPr>
                          </w:p>
                          <w:p w14:paraId="4B506A0C" w14:textId="77777777" w:rsidR="00B75C7F" w:rsidRPr="000F108C" w:rsidRDefault="00B75C7F" w:rsidP="00B75C7F">
                            <w:pPr>
                              <w:pBdr>
                                <w:bottom w:val="single" w:sz="12" w:space="1" w:color="auto"/>
                                <w:between w:val="single" w:sz="12" w:space="1" w:color="auto"/>
                              </w:pBdr>
                              <w:rPr>
                                <w:rFonts w:ascii="Garamond" w:hAnsi="Garamond"/>
                              </w:rPr>
                            </w:pPr>
                          </w:p>
                          <w:p w14:paraId="67012593" w14:textId="77777777" w:rsidR="00B75C7F" w:rsidRPr="000F108C" w:rsidRDefault="00B75C7F" w:rsidP="00B75C7F">
                            <w:pPr>
                              <w:pBdr>
                                <w:bottom w:val="single" w:sz="12" w:space="1" w:color="auto"/>
                                <w:between w:val="single" w:sz="12" w:space="1" w:color="auto"/>
                              </w:pBdr>
                              <w:rPr>
                                <w:rFonts w:ascii="Garamond" w:hAnsi="Garamond"/>
                              </w:rPr>
                            </w:pPr>
                          </w:p>
                          <w:p w14:paraId="320B62BA" w14:textId="77777777" w:rsidR="00B75C7F" w:rsidRPr="000F108C" w:rsidRDefault="00B75C7F" w:rsidP="00B75C7F">
                            <w:pPr>
                              <w:pBdr>
                                <w:bottom w:val="single" w:sz="12" w:space="1" w:color="auto"/>
                                <w:between w:val="single" w:sz="12" w:space="1" w:color="auto"/>
                              </w:pBdr>
                              <w:rPr>
                                <w:rFonts w:ascii="Garamond" w:hAnsi="Garamond"/>
                              </w:rPr>
                            </w:pPr>
                          </w:p>
                          <w:p w14:paraId="79D749BE" w14:textId="77777777" w:rsidR="00B75C7F" w:rsidRPr="000F108C" w:rsidRDefault="00B75C7F" w:rsidP="00B75C7F">
                            <w:pPr>
                              <w:pBdr>
                                <w:bottom w:val="single" w:sz="12" w:space="1" w:color="auto"/>
                                <w:between w:val="single" w:sz="12" w:space="1" w:color="auto"/>
                              </w:pBdr>
                              <w:rPr>
                                <w:rFonts w:ascii="Garamond" w:hAnsi="Garamond"/>
                              </w:rPr>
                            </w:pPr>
                          </w:p>
                          <w:p w14:paraId="5334E580" w14:textId="77777777" w:rsidR="00B75C7F" w:rsidRPr="000F108C" w:rsidRDefault="00B75C7F" w:rsidP="00B75C7F">
                            <w:pPr>
                              <w:pBdr>
                                <w:bottom w:val="single" w:sz="12" w:space="1" w:color="auto"/>
                                <w:between w:val="single" w:sz="12" w:space="1" w:color="auto"/>
                              </w:pBdr>
                              <w:rPr>
                                <w:rFonts w:ascii="Garamond" w:hAnsi="Garamond"/>
                              </w:rPr>
                            </w:pPr>
                          </w:p>
                          <w:p w14:paraId="2F55337F" w14:textId="77777777" w:rsidR="00B75C7F" w:rsidRPr="000F108C" w:rsidRDefault="00B75C7F" w:rsidP="00B75C7F">
                            <w:pPr>
                              <w:pBdr>
                                <w:bottom w:val="single" w:sz="12" w:space="1" w:color="auto"/>
                                <w:between w:val="single" w:sz="12" w:space="1" w:color="auto"/>
                              </w:pBdr>
                              <w:rPr>
                                <w:rFonts w:ascii="Garamond" w:hAnsi="Garamond"/>
                              </w:rPr>
                            </w:pPr>
                          </w:p>
                          <w:p w14:paraId="72A55A5D" w14:textId="77777777" w:rsidR="00B75C7F" w:rsidRPr="000F108C" w:rsidRDefault="00B75C7F" w:rsidP="00B75C7F">
                            <w:pPr>
                              <w:pBdr>
                                <w:bottom w:val="single" w:sz="12" w:space="1" w:color="auto"/>
                                <w:between w:val="single" w:sz="12" w:space="1" w:color="auto"/>
                              </w:pBdr>
                              <w:rPr>
                                <w:rFonts w:ascii="Garamond" w:hAnsi="Garamond"/>
                              </w:rPr>
                            </w:pPr>
                          </w:p>
                          <w:p w14:paraId="4C8889B6" w14:textId="77777777" w:rsidR="00B75C7F" w:rsidRPr="000F108C" w:rsidRDefault="00B75C7F" w:rsidP="00B75C7F">
                            <w:pPr>
                              <w:pBdr>
                                <w:bottom w:val="single" w:sz="12" w:space="1" w:color="auto"/>
                                <w:between w:val="single" w:sz="12" w:space="1" w:color="auto"/>
                              </w:pBdr>
                              <w:rPr>
                                <w:rFonts w:ascii="Garamond" w:hAnsi="Garamond"/>
                              </w:rPr>
                            </w:pPr>
                          </w:p>
                          <w:p w14:paraId="2D17E28F" w14:textId="77777777" w:rsidR="00B75C7F" w:rsidRPr="000F108C" w:rsidRDefault="00B75C7F" w:rsidP="00B75C7F">
                            <w:pPr>
                              <w:pBdr>
                                <w:bottom w:val="single" w:sz="12" w:space="1" w:color="auto"/>
                                <w:between w:val="single" w:sz="12" w:space="1" w:color="auto"/>
                              </w:pBdr>
                              <w:rPr>
                                <w:rFonts w:ascii="Garamond" w:hAnsi="Garamond"/>
                              </w:rPr>
                            </w:pPr>
                          </w:p>
                          <w:p w14:paraId="085B60D1" w14:textId="77777777" w:rsidR="00B75C7F" w:rsidRPr="000F108C" w:rsidRDefault="00B75C7F" w:rsidP="00B75C7F">
                            <w:pPr>
                              <w:pBdr>
                                <w:bottom w:val="single" w:sz="12" w:space="1" w:color="auto"/>
                                <w:between w:val="single" w:sz="12" w:space="1" w:color="auto"/>
                              </w:pBdr>
                              <w:rPr>
                                <w:rFonts w:ascii="Garamond" w:hAnsi="Garamond"/>
                              </w:rPr>
                            </w:pPr>
                          </w:p>
                          <w:p w14:paraId="349DF5BD" w14:textId="77777777" w:rsidR="00B75C7F" w:rsidRPr="000F108C" w:rsidRDefault="00B75C7F" w:rsidP="00B75C7F">
                            <w:pPr>
                              <w:pBdr>
                                <w:bottom w:val="single" w:sz="12" w:space="1" w:color="auto"/>
                                <w:between w:val="single" w:sz="12" w:space="1" w:color="auto"/>
                              </w:pBdr>
                              <w:rPr>
                                <w:rFonts w:ascii="Garamond" w:hAnsi="Garamond"/>
                              </w:rPr>
                            </w:pPr>
                          </w:p>
                          <w:p w14:paraId="2AE915E6" w14:textId="77777777" w:rsidR="00B75C7F" w:rsidRPr="000F108C" w:rsidRDefault="00B75C7F" w:rsidP="00B75C7F">
                            <w:pPr>
                              <w:pBdr>
                                <w:bottom w:val="single" w:sz="12" w:space="1" w:color="auto"/>
                                <w:between w:val="single" w:sz="12" w:space="1" w:color="auto"/>
                              </w:pBdr>
                              <w:rPr>
                                <w:rFonts w:ascii="Garamond" w:hAnsi="Garamond"/>
                              </w:rPr>
                            </w:pPr>
                          </w:p>
                          <w:p w14:paraId="4AF9E1E9" w14:textId="77777777" w:rsidR="00B75C7F" w:rsidRPr="000F108C" w:rsidRDefault="00B75C7F" w:rsidP="00B75C7F">
                            <w:pPr>
                              <w:pBdr>
                                <w:bottom w:val="single" w:sz="12" w:space="1" w:color="auto"/>
                                <w:between w:val="single" w:sz="12" w:space="1" w:color="auto"/>
                              </w:pBdr>
                              <w:rPr>
                                <w:rFonts w:ascii="Garamond" w:hAnsi="Garamond"/>
                              </w:rPr>
                            </w:pPr>
                          </w:p>
                          <w:p w14:paraId="6F5C7AD0" w14:textId="77777777" w:rsidR="00B75C7F" w:rsidRPr="000F108C" w:rsidRDefault="00B75C7F" w:rsidP="00B75C7F">
                            <w:pPr>
                              <w:pBdr>
                                <w:bottom w:val="single" w:sz="12" w:space="1" w:color="auto"/>
                                <w:between w:val="single" w:sz="12" w:space="1" w:color="auto"/>
                              </w:pBdr>
                              <w:rPr>
                                <w:rFonts w:ascii="Garamond" w:hAnsi="Garamond"/>
                              </w:rPr>
                            </w:pPr>
                          </w:p>
                          <w:p w14:paraId="49E06F3A" w14:textId="77777777" w:rsidR="00B75C7F" w:rsidRPr="000F108C" w:rsidRDefault="00B75C7F" w:rsidP="00B75C7F">
                            <w:pPr>
                              <w:pBdr>
                                <w:bottom w:val="single" w:sz="12" w:space="1" w:color="auto"/>
                                <w:between w:val="single" w:sz="12" w:space="1" w:color="auto"/>
                              </w:pBdr>
                              <w:rPr>
                                <w:rFonts w:ascii="Garamond" w:hAnsi="Garamond"/>
                              </w:rPr>
                            </w:pPr>
                          </w:p>
                          <w:p w14:paraId="4217F30A" w14:textId="77777777" w:rsidR="00B75C7F" w:rsidRPr="000F108C" w:rsidRDefault="00B75C7F" w:rsidP="00B75C7F">
                            <w:pPr>
                              <w:pBdr>
                                <w:bottom w:val="single" w:sz="12" w:space="1" w:color="auto"/>
                                <w:between w:val="single" w:sz="12" w:space="1" w:color="auto"/>
                              </w:pBdr>
                              <w:rPr>
                                <w:rFonts w:ascii="Garamond" w:hAnsi="Garamond"/>
                              </w:rPr>
                            </w:pPr>
                          </w:p>
                          <w:p w14:paraId="2BD3A0D9" w14:textId="77777777" w:rsidR="00B75C7F" w:rsidRPr="000F108C" w:rsidRDefault="00B75C7F" w:rsidP="00B75C7F">
                            <w:pPr>
                              <w:pBdr>
                                <w:bottom w:val="single" w:sz="12" w:space="1" w:color="auto"/>
                                <w:between w:val="single" w:sz="12" w:space="1" w:color="auto"/>
                              </w:pBdr>
                              <w:rPr>
                                <w:rFonts w:ascii="Garamond" w:hAnsi="Garamond"/>
                              </w:rPr>
                            </w:pPr>
                          </w:p>
                          <w:p w14:paraId="70CE72FB" w14:textId="77777777" w:rsidR="00B75C7F" w:rsidRPr="000F108C" w:rsidRDefault="00B75C7F" w:rsidP="00B75C7F">
                            <w:pPr>
                              <w:pBdr>
                                <w:bottom w:val="single" w:sz="12" w:space="1" w:color="auto"/>
                                <w:between w:val="single" w:sz="12" w:space="1" w:color="auto"/>
                              </w:pBdr>
                              <w:rPr>
                                <w:rFonts w:ascii="Garamond" w:hAnsi="Garamond"/>
                              </w:rPr>
                            </w:pPr>
                          </w:p>
                          <w:p w14:paraId="3B1DF255" w14:textId="77777777" w:rsidR="00B75C7F" w:rsidRPr="000F108C" w:rsidRDefault="00B75C7F" w:rsidP="00B75C7F">
                            <w:pPr>
                              <w:pBdr>
                                <w:bottom w:val="single" w:sz="12" w:space="1" w:color="auto"/>
                                <w:between w:val="single" w:sz="12" w:space="1" w:color="auto"/>
                              </w:pBdr>
                              <w:rPr>
                                <w:rFonts w:ascii="Garamond" w:hAnsi="Garamond"/>
                              </w:rPr>
                            </w:pPr>
                          </w:p>
                          <w:p w14:paraId="06E67722" w14:textId="77777777" w:rsidR="00B75C7F" w:rsidRPr="000F108C" w:rsidRDefault="00B75C7F" w:rsidP="00B75C7F">
                            <w:pPr>
                              <w:rPr>
                                <w:rFonts w:ascii="Garamond" w:hAnsi="Garamon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7FB94E" id="_x0000_t202" coordsize="21600,21600" o:spt="202" path="m,l,21600r21600,l21600,xe">
                <v:stroke joinstyle="miter"/>
                <v:path gradientshapeok="t" o:connecttype="rect"/>
              </v:shapetype>
              <v:shape id="Text Box 4" o:spid="_x0000_s1026" type="#_x0000_t202" style="position:absolute;left:0;text-align:left;margin-left:463.1pt;margin-top:2.8pt;width:57pt;height:5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">
                <v:textbox>
                  <w:txbxContent>
                    <w:p w14:paraId="7E300FF1" w14:textId="124B2E00" w:rsidR="00B75C7F" w:rsidRPr="000F108C" w:rsidRDefault="005540E2" w:rsidP="00B75C7F">
                      <w:pPr>
                        <w:pStyle w:val="IndexHeading"/>
                        <w:rPr>
                          <w:rFonts w:ascii="Garamond" w:hAnsi="Garamond"/>
                          <w:bCs/>
                        </w:rPr>
                      </w:pPr>
                      <w:r>
                        <w:rPr>
                          <w:rFonts w:ascii="Garamond" w:hAnsi="Garamond"/>
                        </w:rPr>
                        <w:t>04/26</w:t>
                      </w:r>
                      <w:r w:rsidR="00B75C7F" w:rsidRPr="000F108C">
                        <w:rPr>
                          <w:rFonts w:ascii="Garamond" w:hAnsi="Garamond"/>
                        </w:rPr>
                        <w:t xml:space="preserve"> </w:t>
                      </w:r>
                    </w:p>
                    <w:p w14:paraId="14E09BC5" w14:textId="77777777" w:rsidR="00B75C7F" w:rsidRPr="000F108C" w:rsidRDefault="00B75C7F" w:rsidP="00B75C7F">
                      <w:pPr>
                        <w:pBdr>
                          <w:top w:val="single" w:sz="12" w:space="1" w:color="auto"/>
                          <w:bottom w:val="single" w:sz="12" w:space="1" w:color="auto"/>
                        </w:pBdr>
                        <w:rPr>
                          <w:rFonts w:ascii="Garamond" w:hAnsi="Garamond"/>
                        </w:rPr>
                      </w:pPr>
                      <w:r w:rsidRPr="000F108C">
                        <w:rPr>
                          <w:rFonts w:ascii="Garamond" w:hAnsi="Garamond"/>
                          <w:bCs/>
                        </w:rPr>
                        <w:t xml:space="preserve"> </w:t>
                      </w:r>
                    </w:p>
                    <w:p w14:paraId="07C49AEE" w14:textId="77777777" w:rsidR="00B75C7F" w:rsidRPr="000F108C" w:rsidRDefault="00B75C7F" w:rsidP="00B75C7F">
                      <w:pPr>
                        <w:pBdr>
                          <w:bottom w:val="single" w:sz="12" w:space="1" w:color="auto"/>
                          <w:between w:val="single" w:sz="12" w:space="1" w:color="auto"/>
                        </w:pBdr>
                        <w:rPr>
                          <w:rFonts w:ascii="Garamond" w:hAnsi="Garamond"/>
                        </w:rPr>
                      </w:pPr>
                    </w:p>
                    <w:p w14:paraId="1C783F15" w14:textId="77777777" w:rsidR="00B75C7F" w:rsidRPr="000F108C" w:rsidRDefault="00B75C7F" w:rsidP="00B75C7F">
                      <w:pPr>
                        <w:pBdr>
                          <w:bottom w:val="single" w:sz="12" w:space="1" w:color="auto"/>
                          <w:between w:val="single" w:sz="12" w:space="1" w:color="auto"/>
                        </w:pBdr>
                        <w:rPr>
                          <w:rFonts w:ascii="Garamond" w:hAnsi="Garamond"/>
                        </w:rPr>
                      </w:pPr>
                    </w:p>
                    <w:p w14:paraId="4C18B8F5" w14:textId="77777777" w:rsidR="00B75C7F" w:rsidRPr="000F108C" w:rsidRDefault="00B75C7F" w:rsidP="00B75C7F">
                      <w:pPr>
                        <w:pBdr>
                          <w:bottom w:val="single" w:sz="12" w:space="1" w:color="auto"/>
                          <w:between w:val="single" w:sz="12" w:space="1" w:color="auto"/>
                        </w:pBdr>
                        <w:rPr>
                          <w:rFonts w:ascii="Garamond" w:hAnsi="Garamond"/>
                        </w:rPr>
                      </w:pPr>
                    </w:p>
                    <w:p w14:paraId="6B7C6EE9" w14:textId="77777777" w:rsidR="00B75C7F" w:rsidRPr="000F108C" w:rsidRDefault="00B75C7F" w:rsidP="00B75C7F">
                      <w:pPr>
                        <w:pBdr>
                          <w:bottom w:val="single" w:sz="12" w:space="1" w:color="auto"/>
                          <w:between w:val="single" w:sz="12" w:space="1" w:color="auto"/>
                        </w:pBdr>
                        <w:rPr>
                          <w:rFonts w:ascii="Garamond" w:hAnsi="Garamond"/>
                        </w:rPr>
                      </w:pPr>
                    </w:p>
                    <w:p w14:paraId="1FB7CDAB" w14:textId="77777777" w:rsidR="00B75C7F" w:rsidRPr="000F108C" w:rsidRDefault="00B75C7F" w:rsidP="00B75C7F">
                      <w:pPr>
                        <w:pBdr>
                          <w:bottom w:val="single" w:sz="12" w:space="1" w:color="auto"/>
                          <w:between w:val="single" w:sz="12" w:space="1" w:color="auto"/>
                        </w:pBdr>
                        <w:rPr>
                          <w:rFonts w:ascii="Garamond" w:hAnsi="Garamond"/>
                        </w:rPr>
                      </w:pPr>
                    </w:p>
                    <w:p w14:paraId="6959D7AF" w14:textId="77777777" w:rsidR="00B75C7F" w:rsidRPr="000F108C" w:rsidRDefault="00B75C7F" w:rsidP="00B75C7F">
                      <w:pPr>
                        <w:pBdr>
                          <w:bottom w:val="single" w:sz="12" w:space="1" w:color="auto"/>
                          <w:between w:val="single" w:sz="12" w:space="1" w:color="auto"/>
                        </w:pBdr>
                        <w:rPr>
                          <w:rFonts w:ascii="Garamond" w:hAnsi="Garamond"/>
                        </w:rPr>
                      </w:pPr>
                    </w:p>
                    <w:p w14:paraId="36B4481D" w14:textId="77777777" w:rsidR="00B75C7F" w:rsidRPr="000F108C" w:rsidRDefault="00B75C7F" w:rsidP="00B75C7F">
                      <w:pPr>
                        <w:pBdr>
                          <w:bottom w:val="single" w:sz="12" w:space="1" w:color="auto"/>
                          <w:between w:val="single" w:sz="12" w:space="1" w:color="auto"/>
                        </w:pBdr>
                        <w:rPr>
                          <w:rFonts w:ascii="Garamond" w:hAnsi="Garamond"/>
                        </w:rPr>
                      </w:pPr>
                    </w:p>
                    <w:p w14:paraId="3D3F5DD2" w14:textId="77777777" w:rsidR="00B75C7F" w:rsidRPr="000F108C" w:rsidRDefault="00B75C7F" w:rsidP="00B75C7F">
                      <w:pPr>
                        <w:pBdr>
                          <w:bottom w:val="single" w:sz="12" w:space="1" w:color="auto"/>
                          <w:between w:val="single" w:sz="12" w:space="1" w:color="auto"/>
                        </w:pBdr>
                        <w:rPr>
                          <w:rFonts w:ascii="Garamond" w:hAnsi="Garamond"/>
                        </w:rPr>
                      </w:pPr>
                    </w:p>
                    <w:p w14:paraId="42FF2099" w14:textId="77777777" w:rsidR="00B75C7F" w:rsidRPr="000F108C" w:rsidRDefault="00B75C7F" w:rsidP="00B75C7F">
                      <w:pPr>
                        <w:pBdr>
                          <w:bottom w:val="single" w:sz="12" w:space="1" w:color="auto"/>
                          <w:between w:val="single" w:sz="12" w:space="1" w:color="auto"/>
                        </w:pBdr>
                        <w:rPr>
                          <w:rFonts w:ascii="Garamond" w:hAnsi="Garamond"/>
                        </w:rPr>
                      </w:pPr>
                    </w:p>
                    <w:p w14:paraId="50926938" w14:textId="77777777" w:rsidR="00B75C7F" w:rsidRPr="000F108C" w:rsidRDefault="00B75C7F" w:rsidP="00B75C7F">
                      <w:pPr>
                        <w:pBdr>
                          <w:bottom w:val="single" w:sz="12" w:space="1" w:color="auto"/>
                          <w:between w:val="single" w:sz="12" w:space="1" w:color="auto"/>
                        </w:pBdr>
                        <w:rPr>
                          <w:rFonts w:ascii="Garamond" w:hAnsi="Garamond"/>
                        </w:rPr>
                      </w:pPr>
                    </w:p>
                    <w:p w14:paraId="1BDB68CE" w14:textId="77777777" w:rsidR="00B75C7F" w:rsidRPr="000F108C" w:rsidRDefault="00B75C7F" w:rsidP="00B75C7F">
                      <w:pPr>
                        <w:pBdr>
                          <w:bottom w:val="single" w:sz="12" w:space="1" w:color="auto"/>
                          <w:between w:val="single" w:sz="12" w:space="1" w:color="auto"/>
                        </w:pBdr>
                        <w:rPr>
                          <w:rFonts w:ascii="Garamond" w:hAnsi="Garamond"/>
                        </w:rPr>
                      </w:pPr>
                    </w:p>
                    <w:p w14:paraId="4B506A0C" w14:textId="77777777" w:rsidR="00B75C7F" w:rsidRPr="000F108C" w:rsidRDefault="00B75C7F" w:rsidP="00B75C7F">
                      <w:pPr>
                        <w:pBdr>
                          <w:bottom w:val="single" w:sz="12" w:space="1" w:color="auto"/>
                          <w:between w:val="single" w:sz="12" w:space="1" w:color="auto"/>
                        </w:pBdr>
                        <w:rPr>
                          <w:rFonts w:ascii="Garamond" w:hAnsi="Garamond"/>
                        </w:rPr>
                      </w:pPr>
                    </w:p>
                    <w:p w14:paraId="67012593" w14:textId="77777777" w:rsidR="00B75C7F" w:rsidRPr="000F108C" w:rsidRDefault="00B75C7F" w:rsidP="00B75C7F">
                      <w:pPr>
                        <w:pBdr>
                          <w:bottom w:val="single" w:sz="12" w:space="1" w:color="auto"/>
                          <w:between w:val="single" w:sz="12" w:space="1" w:color="auto"/>
                        </w:pBdr>
                        <w:rPr>
                          <w:rFonts w:ascii="Garamond" w:hAnsi="Garamond"/>
                        </w:rPr>
                      </w:pPr>
                    </w:p>
                    <w:p w14:paraId="320B62BA" w14:textId="77777777" w:rsidR="00B75C7F" w:rsidRPr="000F108C" w:rsidRDefault="00B75C7F" w:rsidP="00B75C7F">
                      <w:pPr>
                        <w:pBdr>
                          <w:bottom w:val="single" w:sz="12" w:space="1" w:color="auto"/>
                          <w:between w:val="single" w:sz="12" w:space="1" w:color="auto"/>
                        </w:pBdr>
                        <w:rPr>
                          <w:rFonts w:ascii="Garamond" w:hAnsi="Garamond"/>
                        </w:rPr>
                      </w:pPr>
                    </w:p>
                    <w:p w14:paraId="79D749BE" w14:textId="77777777" w:rsidR="00B75C7F" w:rsidRPr="000F108C" w:rsidRDefault="00B75C7F" w:rsidP="00B75C7F">
                      <w:pPr>
                        <w:pBdr>
                          <w:bottom w:val="single" w:sz="12" w:space="1" w:color="auto"/>
                          <w:between w:val="single" w:sz="12" w:space="1" w:color="auto"/>
                        </w:pBdr>
                        <w:rPr>
                          <w:rFonts w:ascii="Garamond" w:hAnsi="Garamond"/>
                        </w:rPr>
                      </w:pPr>
                    </w:p>
                    <w:p w14:paraId="5334E580" w14:textId="77777777" w:rsidR="00B75C7F" w:rsidRPr="000F108C" w:rsidRDefault="00B75C7F" w:rsidP="00B75C7F">
                      <w:pPr>
                        <w:pBdr>
                          <w:bottom w:val="single" w:sz="12" w:space="1" w:color="auto"/>
                          <w:between w:val="single" w:sz="12" w:space="1" w:color="auto"/>
                        </w:pBdr>
                        <w:rPr>
                          <w:rFonts w:ascii="Garamond" w:hAnsi="Garamond"/>
                        </w:rPr>
                      </w:pPr>
                    </w:p>
                    <w:p w14:paraId="2F55337F" w14:textId="77777777" w:rsidR="00B75C7F" w:rsidRPr="000F108C" w:rsidRDefault="00B75C7F" w:rsidP="00B75C7F">
                      <w:pPr>
                        <w:pBdr>
                          <w:bottom w:val="single" w:sz="12" w:space="1" w:color="auto"/>
                          <w:between w:val="single" w:sz="12" w:space="1" w:color="auto"/>
                        </w:pBdr>
                        <w:rPr>
                          <w:rFonts w:ascii="Garamond" w:hAnsi="Garamond"/>
                        </w:rPr>
                      </w:pPr>
                    </w:p>
                    <w:p w14:paraId="72A55A5D" w14:textId="77777777" w:rsidR="00B75C7F" w:rsidRPr="000F108C" w:rsidRDefault="00B75C7F" w:rsidP="00B75C7F">
                      <w:pPr>
                        <w:pBdr>
                          <w:bottom w:val="single" w:sz="12" w:space="1" w:color="auto"/>
                          <w:between w:val="single" w:sz="12" w:space="1" w:color="auto"/>
                        </w:pBdr>
                        <w:rPr>
                          <w:rFonts w:ascii="Garamond" w:hAnsi="Garamond"/>
                        </w:rPr>
                      </w:pPr>
                    </w:p>
                    <w:p w14:paraId="4C8889B6" w14:textId="77777777" w:rsidR="00B75C7F" w:rsidRPr="000F108C" w:rsidRDefault="00B75C7F" w:rsidP="00B75C7F">
                      <w:pPr>
                        <w:pBdr>
                          <w:bottom w:val="single" w:sz="12" w:space="1" w:color="auto"/>
                          <w:between w:val="single" w:sz="12" w:space="1" w:color="auto"/>
                        </w:pBdr>
                        <w:rPr>
                          <w:rFonts w:ascii="Garamond" w:hAnsi="Garamond"/>
                        </w:rPr>
                      </w:pPr>
                    </w:p>
                    <w:p w14:paraId="2D17E28F" w14:textId="77777777" w:rsidR="00B75C7F" w:rsidRPr="000F108C" w:rsidRDefault="00B75C7F" w:rsidP="00B75C7F">
                      <w:pPr>
                        <w:pBdr>
                          <w:bottom w:val="single" w:sz="12" w:space="1" w:color="auto"/>
                          <w:between w:val="single" w:sz="12" w:space="1" w:color="auto"/>
                        </w:pBdr>
                        <w:rPr>
                          <w:rFonts w:ascii="Garamond" w:hAnsi="Garamond"/>
                        </w:rPr>
                      </w:pPr>
                    </w:p>
                    <w:p w14:paraId="085B60D1" w14:textId="77777777" w:rsidR="00B75C7F" w:rsidRPr="000F108C" w:rsidRDefault="00B75C7F" w:rsidP="00B75C7F">
                      <w:pPr>
                        <w:pBdr>
                          <w:bottom w:val="single" w:sz="12" w:space="1" w:color="auto"/>
                          <w:between w:val="single" w:sz="12" w:space="1" w:color="auto"/>
                        </w:pBdr>
                        <w:rPr>
                          <w:rFonts w:ascii="Garamond" w:hAnsi="Garamond"/>
                        </w:rPr>
                      </w:pPr>
                    </w:p>
                    <w:p w14:paraId="349DF5BD" w14:textId="77777777" w:rsidR="00B75C7F" w:rsidRPr="000F108C" w:rsidRDefault="00B75C7F" w:rsidP="00B75C7F">
                      <w:pPr>
                        <w:pBdr>
                          <w:bottom w:val="single" w:sz="12" w:space="1" w:color="auto"/>
                          <w:between w:val="single" w:sz="12" w:space="1" w:color="auto"/>
                        </w:pBdr>
                        <w:rPr>
                          <w:rFonts w:ascii="Garamond" w:hAnsi="Garamond"/>
                        </w:rPr>
                      </w:pPr>
                    </w:p>
                    <w:p w14:paraId="2AE915E6" w14:textId="77777777" w:rsidR="00B75C7F" w:rsidRPr="000F108C" w:rsidRDefault="00B75C7F" w:rsidP="00B75C7F">
                      <w:pPr>
                        <w:pBdr>
                          <w:bottom w:val="single" w:sz="12" w:space="1" w:color="auto"/>
                          <w:between w:val="single" w:sz="12" w:space="1" w:color="auto"/>
                        </w:pBdr>
                        <w:rPr>
                          <w:rFonts w:ascii="Garamond" w:hAnsi="Garamond"/>
                        </w:rPr>
                      </w:pPr>
                    </w:p>
                    <w:p w14:paraId="4AF9E1E9" w14:textId="77777777" w:rsidR="00B75C7F" w:rsidRPr="000F108C" w:rsidRDefault="00B75C7F" w:rsidP="00B75C7F">
                      <w:pPr>
                        <w:pBdr>
                          <w:bottom w:val="single" w:sz="12" w:space="1" w:color="auto"/>
                          <w:between w:val="single" w:sz="12" w:space="1" w:color="auto"/>
                        </w:pBdr>
                        <w:rPr>
                          <w:rFonts w:ascii="Garamond" w:hAnsi="Garamond"/>
                        </w:rPr>
                      </w:pPr>
                    </w:p>
                    <w:p w14:paraId="6F5C7AD0" w14:textId="77777777" w:rsidR="00B75C7F" w:rsidRPr="000F108C" w:rsidRDefault="00B75C7F" w:rsidP="00B75C7F">
                      <w:pPr>
                        <w:pBdr>
                          <w:bottom w:val="single" w:sz="12" w:space="1" w:color="auto"/>
                          <w:between w:val="single" w:sz="12" w:space="1" w:color="auto"/>
                        </w:pBdr>
                        <w:rPr>
                          <w:rFonts w:ascii="Garamond" w:hAnsi="Garamond"/>
                        </w:rPr>
                      </w:pPr>
                    </w:p>
                    <w:p w14:paraId="49E06F3A" w14:textId="77777777" w:rsidR="00B75C7F" w:rsidRPr="000F108C" w:rsidRDefault="00B75C7F" w:rsidP="00B75C7F">
                      <w:pPr>
                        <w:pBdr>
                          <w:bottom w:val="single" w:sz="12" w:space="1" w:color="auto"/>
                          <w:between w:val="single" w:sz="12" w:space="1" w:color="auto"/>
                        </w:pBdr>
                        <w:rPr>
                          <w:rFonts w:ascii="Garamond" w:hAnsi="Garamond"/>
                        </w:rPr>
                      </w:pPr>
                    </w:p>
                    <w:p w14:paraId="4217F30A" w14:textId="77777777" w:rsidR="00B75C7F" w:rsidRPr="000F108C" w:rsidRDefault="00B75C7F" w:rsidP="00B75C7F">
                      <w:pPr>
                        <w:pBdr>
                          <w:bottom w:val="single" w:sz="12" w:space="1" w:color="auto"/>
                          <w:between w:val="single" w:sz="12" w:space="1" w:color="auto"/>
                        </w:pBdr>
                        <w:rPr>
                          <w:rFonts w:ascii="Garamond" w:hAnsi="Garamond"/>
                        </w:rPr>
                      </w:pPr>
                    </w:p>
                    <w:p w14:paraId="2BD3A0D9" w14:textId="77777777" w:rsidR="00B75C7F" w:rsidRPr="000F108C" w:rsidRDefault="00B75C7F" w:rsidP="00B75C7F">
                      <w:pPr>
                        <w:pBdr>
                          <w:bottom w:val="single" w:sz="12" w:space="1" w:color="auto"/>
                          <w:between w:val="single" w:sz="12" w:space="1" w:color="auto"/>
                        </w:pBdr>
                        <w:rPr>
                          <w:rFonts w:ascii="Garamond" w:hAnsi="Garamond"/>
                        </w:rPr>
                      </w:pPr>
                    </w:p>
                    <w:p w14:paraId="70CE72FB" w14:textId="77777777" w:rsidR="00B75C7F" w:rsidRPr="000F108C" w:rsidRDefault="00B75C7F" w:rsidP="00B75C7F">
                      <w:pPr>
                        <w:pBdr>
                          <w:bottom w:val="single" w:sz="12" w:space="1" w:color="auto"/>
                          <w:between w:val="single" w:sz="12" w:space="1" w:color="auto"/>
                        </w:pBdr>
                        <w:rPr>
                          <w:rFonts w:ascii="Garamond" w:hAnsi="Garamond"/>
                        </w:rPr>
                      </w:pPr>
                    </w:p>
                    <w:p w14:paraId="3B1DF255" w14:textId="77777777" w:rsidR="00B75C7F" w:rsidRPr="000F108C" w:rsidRDefault="00B75C7F" w:rsidP="00B75C7F">
                      <w:pPr>
                        <w:pBdr>
                          <w:bottom w:val="single" w:sz="12" w:space="1" w:color="auto"/>
                          <w:between w:val="single" w:sz="12" w:space="1" w:color="auto"/>
                        </w:pBdr>
                        <w:rPr>
                          <w:rFonts w:ascii="Garamond" w:hAnsi="Garamond"/>
                        </w:rPr>
                      </w:pPr>
                    </w:p>
                    <w:p w14:paraId="06E67722" w14:textId="77777777" w:rsidR="00B75C7F" w:rsidRPr="000F108C" w:rsidRDefault="00B75C7F" w:rsidP="00B75C7F">
                      <w:pPr>
                        <w:rPr>
                          <w:rFonts w:ascii="Garamond" w:hAnsi="Garamond"/>
                        </w:rPr>
                      </w:pPr>
                    </w:p>
                  </w:txbxContent>
                </v:textbox>
              </v:shape>
            </w:pict>
          </mc:Fallback>
        </mc:AlternateContent>
      </w:r>
      <w:r w:rsidR="000F108C" w:rsidRPr="000F108C">
        <w:rPr>
          <w:rFonts w:ascii="Garamond" w:hAnsi="Garamond"/>
          <w:b/>
          <w:bCs/>
        </w:rPr>
        <w:t>PURPOSE</w:t>
      </w:r>
    </w:p>
    <w:p w14:paraId="3F57189D" w14:textId="77777777" w:rsidR="00D501C7" w:rsidRDefault="00D501C7" w:rsidP="00D501C7">
      <w:pPr>
        <w:pStyle w:val="Default"/>
        <w:ind w:left="450" w:right="1368"/>
        <w:jc w:val="both"/>
        <w:rPr>
          <w:rFonts w:ascii="Garamond" w:hAnsi="Garamond"/>
        </w:rPr>
      </w:pPr>
      <w:r w:rsidRPr="00D501C7">
        <w:rPr>
          <w:rFonts w:ascii="Garamond" w:hAnsi="Garamond"/>
        </w:rPr>
        <w:t>Little City’s Behavioral Health Clinic (BHC) is committed to providing services grounded in trauma-informed, culturally responsive, and neurodiversity-affirming principles. This policy establishes a framework for delivering services that promote safety, healing, resilience, and overall well-being while recognizing the diverse identities, experiences, and strengths of individuals served.</w:t>
      </w:r>
    </w:p>
    <w:p w14:paraId="5D1C4DC1" w14:textId="77777777" w:rsidR="00D501C7" w:rsidRPr="00D501C7" w:rsidRDefault="00D501C7" w:rsidP="00D501C7">
      <w:pPr>
        <w:pStyle w:val="Default"/>
        <w:ind w:left="450" w:right="1368"/>
        <w:jc w:val="both"/>
        <w:rPr>
          <w:rFonts w:ascii="Garamond" w:hAnsi="Garamond"/>
        </w:rPr>
      </w:pPr>
    </w:p>
    <w:p w14:paraId="0B5809AB" w14:textId="77777777" w:rsidR="00D501C7" w:rsidRPr="00D501C7" w:rsidRDefault="00D501C7" w:rsidP="00D501C7">
      <w:pPr>
        <w:pStyle w:val="Default"/>
        <w:ind w:left="450" w:right="1368"/>
        <w:jc w:val="both"/>
        <w:rPr>
          <w:rFonts w:ascii="Garamond" w:hAnsi="Garamond"/>
        </w:rPr>
      </w:pPr>
      <w:r w:rsidRPr="00D501C7">
        <w:rPr>
          <w:rFonts w:ascii="Garamond" w:hAnsi="Garamond"/>
        </w:rPr>
        <w:t xml:space="preserve">This policy ensures that all services are guided by the six key principles of trauma-informed care as defined by SAMHSA and are implemented across all levels of service delivery. </w:t>
      </w:r>
    </w:p>
    <w:p w14:paraId="17EFEA19" w14:textId="77777777" w:rsidR="000F108C" w:rsidRPr="000F108C" w:rsidRDefault="000F108C" w:rsidP="0018750F">
      <w:pPr>
        <w:pStyle w:val="Default"/>
        <w:ind w:left="450" w:right="1368"/>
        <w:jc w:val="both"/>
        <w:rPr>
          <w:rFonts w:ascii="Garamond" w:hAnsi="Garamond"/>
        </w:rPr>
      </w:pPr>
    </w:p>
    <w:p w14:paraId="69F4918E" w14:textId="77777777" w:rsidR="000F108C" w:rsidRPr="000F108C" w:rsidRDefault="000F108C" w:rsidP="0018750F">
      <w:pPr>
        <w:pStyle w:val="Default"/>
        <w:ind w:left="450" w:right="1368"/>
        <w:jc w:val="both"/>
        <w:rPr>
          <w:rFonts w:ascii="Garamond" w:hAnsi="Garamond"/>
          <w:b/>
          <w:bCs/>
        </w:rPr>
      </w:pPr>
      <w:r w:rsidRPr="000F108C">
        <w:rPr>
          <w:rFonts w:ascii="Garamond" w:hAnsi="Garamond"/>
          <w:b/>
          <w:bCs/>
        </w:rPr>
        <w:t>SCOPE</w:t>
      </w:r>
    </w:p>
    <w:p w14:paraId="6680D192" w14:textId="699E64EF" w:rsidR="000F108C" w:rsidRPr="000F108C" w:rsidRDefault="003D230E" w:rsidP="0018750F">
      <w:pPr>
        <w:pStyle w:val="Default"/>
        <w:ind w:left="450" w:right="1368"/>
        <w:jc w:val="both"/>
        <w:rPr>
          <w:rFonts w:ascii="Garamond" w:hAnsi="Garamond"/>
        </w:rPr>
      </w:pPr>
      <w:r w:rsidRPr="003D230E">
        <w:rPr>
          <w:rFonts w:ascii="Garamond" w:hAnsi="Garamond"/>
        </w:rPr>
        <w:t>This policy applies to all services provided under the agency’s Behavioral Health Clinic (BHC) certification and to all employees, contractors, interns, and volunteers operating within or on behalf of the BHC.</w:t>
      </w:r>
    </w:p>
    <w:p w14:paraId="76F4B7D6" w14:textId="77777777" w:rsidR="000F108C" w:rsidRPr="000F108C" w:rsidRDefault="000F108C" w:rsidP="0018750F">
      <w:pPr>
        <w:pStyle w:val="Default"/>
        <w:ind w:left="450" w:right="1368"/>
        <w:jc w:val="both"/>
        <w:rPr>
          <w:rFonts w:ascii="Garamond" w:hAnsi="Garamond"/>
        </w:rPr>
      </w:pPr>
    </w:p>
    <w:p w14:paraId="253D78DE" w14:textId="77777777" w:rsidR="000F108C" w:rsidRPr="000F108C" w:rsidRDefault="000F108C" w:rsidP="0018750F">
      <w:pPr>
        <w:pStyle w:val="Default"/>
        <w:ind w:left="450" w:right="1368"/>
        <w:jc w:val="both"/>
        <w:rPr>
          <w:rFonts w:ascii="Garamond" w:hAnsi="Garamond"/>
          <w:b/>
          <w:bCs/>
        </w:rPr>
      </w:pPr>
      <w:r w:rsidRPr="000F108C">
        <w:rPr>
          <w:rFonts w:ascii="Garamond" w:hAnsi="Garamond"/>
          <w:b/>
          <w:bCs/>
        </w:rPr>
        <w:t>POLICY</w:t>
      </w:r>
    </w:p>
    <w:p w14:paraId="44128605" w14:textId="77777777" w:rsidR="00BC76BB" w:rsidRPr="00BC76BB" w:rsidRDefault="00BC76BB" w:rsidP="00BC76BB">
      <w:pPr>
        <w:pStyle w:val="Default"/>
        <w:ind w:left="450" w:right="1368"/>
        <w:jc w:val="both"/>
        <w:rPr>
          <w:rFonts w:ascii="Garamond" w:hAnsi="Garamond"/>
        </w:rPr>
      </w:pPr>
      <w:r w:rsidRPr="00BC76BB">
        <w:rPr>
          <w:rFonts w:ascii="Garamond" w:hAnsi="Garamond"/>
        </w:rPr>
        <w:t>It is the policy of Little City BHC to provide trauma-informed care to all clients and to integrate culturally responsive and neurodiversity-affirming practices into all aspects of service delivery.</w:t>
      </w:r>
    </w:p>
    <w:p w14:paraId="15AC530C" w14:textId="77777777" w:rsidR="00BC76BB" w:rsidRDefault="00BC76BB" w:rsidP="00BC76BB">
      <w:pPr>
        <w:pStyle w:val="Default"/>
        <w:ind w:left="450" w:right="1368"/>
        <w:jc w:val="both"/>
        <w:rPr>
          <w:rFonts w:ascii="Garamond" w:hAnsi="Garamond"/>
        </w:rPr>
      </w:pPr>
      <w:r w:rsidRPr="00BC76BB">
        <w:rPr>
          <w:rFonts w:ascii="Garamond" w:hAnsi="Garamond"/>
        </w:rPr>
        <w:t>Services will be guided by the following six key principles of trauma-informed care as defined by SAMHSA:</w:t>
      </w:r>
    </w:p>
    <w:p w14:paraId="51030429" w14:textId="77777777" w:rsidR="00BC76BB" w:rsidRPr="00BC76BB" w:rsidRDefault="00BC76BB" w:rsidP="00BC76BB">
      <w:pPr>
        <w:pStyle w:val="Default"/>
        <w:ind w:left="450" w:right="1368"/>
        <w:jc w:val="both"/>
        <w:rPr>
          <w:rFonts w:ascii="Garamond" w:hAnsi="Garamond"/>
        </w:rPr>
      </w:pPr>
    </w:p>
    <w:p w14:paraId="0EFAB60D" w14:textId="77777777" w:rsidR="00BC76BB" w:rsidRPr="00BC76BB" w:rsidRDefault="00BC76BB" w:rsidP="00BC76BB">
      <w:pPr>
        <w:pStyle w:val="Default"/>
        <w:numPr>
          <w:ilvl w:val="0"/>
          <w:numId w:val="32"/>
        </w:numPr>
        <w:ind w:right="1368"/>
        <w:jc w:val="both"/>
        <w:rPr>
          <w:rFonts w:ascii="Garamond" w:hAnsi="Garamond"/>
        </w:rPr>
      </w:pPr>
      <w:r w:rsidRPr="00BC76BB">
        <w:rPr>
          <w:rFonts w:ascii="Garamond" w:hAnsi="Garamond"/>
          <w:b/>
          <w:bCs/>
        </w:rPr>
        <w:t>Safety</w:t>
      </w:r>
      <w:r w:rsidRPr="00BC76BB">
        <w:rPr>
          <w:rFonts w:ascii="Garamond" w:hAnsi="Garamond"/>
        </w:rPr>
        <w:t xml:space="preserve"> – Ensuring physical and emotional safety for clients and staff. </w:t>
      </w:r>
    </w:p>
    <w:p w14:paraId="4326B729" w14:textId="77777777" w:rsidR="00BC76BB" w:rsidRPr="00BC76BB" w:rsidRDefault="00BC76BB" w:rsidP="00BC76BB">
      <w:pPr>
        <w:pStyle w:val="Default"/>
        <w:numPr>
          <w:ilvl w:val="0"/>
          <w:numId w:val="32"/>
        </w:numPr>
        <w:ind w:right="1368"/>
        <w:jc w:val="both"/>
        <w:rPr>
          <w:rFonts w:ascii="Garamond" w:hAnsi="Garamond"/>
        </w:rPr>
      </w:pPr>
      <w:r w:rsidRPr="00BC76BB">
        <w:rPr>
          <w:rFonts w:ascii="Garamond" w:hAnsi="Garamond"/>
          <w:b/>
          <w:bCs/>
        </w:rPr>
        <w:t>Trustworthiness and Transparency</w:t>
      </w:r>
      <w:r w:rsidRPr="00BC76BB">
        <w:rPr>
          <w:rFonts w:ascii="Garamond" w:hAnsi="Garamond"/>
        </w:rPr>
        <w:t xml:space="preserve"> – Building and maintaining trust through clear, consistent, and transparent communication. </w:t>
      </w:r>
    </w:p>
    <w:p w14:paraId="3F4D80B4" w14:textId="77777777" w:rsidR="00BC76BB" w:rsidRPr="00BC76BB" w:rsidRDefault="00BC76BB" w:rsidP="00BC76BB">
      <w:pPr>
        <w:pStyle w:val="Default"/>
        <w:numPr>
          <w:ilvl w:val="0"/>
          <w:numId w:val="32"/>
        </w:numPr>
        <w:ind w:right="1368"/>
        <w:jc w:val="both"/>
        <w:rPr>
          <w:rFonts w:ascii="Garamond" w:hAnsi="Garamond"/>
        </w:rPr>
      </w:pPr>
      <w:r w:rsidRPr="00BC76BB">
        <w:rPr>
          <w:rFonts w:ascii="Garamond" w:hAnsi="Garamond"/>
          <w:b/>
          <w:bCs/>
        </w:rPr>
        <w:t>Peer Support</w:t>
      </w:r>
      <w:r w:rsidRPr="00BC76BB">
        <w:rPr>
          <w:rFonts w:ascii="Garamond" w:hAnsi="Garamond"/>
        </w:rPr>
        <w:t xml:space="preserve"> – Promoting peer involvement and connection where appropriate. </w:t>
      </w:r>
    </w:p>
    <w:p w14:paraId="1B4F46F2" w14:textId="77777777" w:rsidR="00BC76BB" w:rsidRPr="00BC76BB" w:rsidRDefault="00BC76BB" w:rsidP="00BC76BB">
      <w:pPr>
        <w:pStyle w:val="Default"/>
        <w:numPr>
          <w:ilvl w:val="0"/>
          <w:numId w:val="32"/>
        </w:numPr>
        <w:ind w:right="1368"/>
        <w:jc w:val="both"/>
        <w:rPr>
          <w:rFonts w:ascii="Garamond" w:hAnsi="Garamond"/>
        </w:rPr>
      </w:pPr>
      <w:r w:rsidRPr="00BC76BB">
        <w:rPr>
          <w:rFonts w:ascii="Garamond" w:hAnsi="Garamond"/>
          <w:b/>
          <w:bCs/>
        </w:rPr>
        <w:t>Collaboration and Mutuality</w:t>
      </w:r>
      <w:r w:rsidRPr="00BC76BB">
        <w:rPr>
          <w:rFonts w:ascii="Garamond" w:hAnsi="Garamond"/>
        </w:rPr>
        <w:t xml:space="preserve"> – Engaging clients, caregivers, and providers as partners in the care process. </w:t>
      </w:r>
    </w:p>
    <w:p w14:paraId="4B616551" w14:textId="77777777" w:rsidR="00BC76BB" w:rsidRPr="00BC76BB" w:rsidRDefault="00BC76BB" w:rsidP="00BC76BB">
      <w:pPr>
        <w:pStyle w:val="Default"/>
        <w:numPr>
          <w:ilvl w:val="0"/>
          <w:numId w:val="32"/>
        </w:numPr>
        <w:ind w:right="1368"/>
        <w:jc w:val="both"/>
        <w:rPr>
          <w:rFonts w:ascii="Garamond" w:hAnsi="Garamond"/>
        </w:rPr>
      </w:pPr>
      <w:r w:rsidRPr="00BC76BB">
        <w:rPr>
          <w:rFonts w:ascii="Garamond" w:hAnsi="Garamond"/>
          <w:b/>
          <w:bCs/>
        </w:rPr>
        <w:t>Empowerment, Voice, and Choice</w:t>
      </w:r>
      <w:r w:rsidRPr="00BC76BB">
        <w:rPr>
          <w:rFonts w:ascii="Garamond" w:hAnsi="Garamond"/>
        </w:rPr>
        <w:t xml:space="preserve"> – Supporting autonomy and honoring individual perspectives and preferences. </w:t>
      </w:r>
    </w:p>
    <w:p w14:paraId="72789F20" w14:textId="77777777" w:rsidR="00BC76BB" w:rsidRDefault="00BC76BB" w:rsidP="00BC76BB">
      <w:pPr>
        <w:pStyle w:val="Default"/>
        <w:numPr>
          <w:ilvl w:val="0"/>
          <w:numId w:val="32"/>
        </w:numPr>
        <w:ind w:right="1368"/>
        <w:jc w:val="both"/>
        <w:rPr>
          <w:rFonts w:ascii="Garamond" w:hAnsi="Garamond"/>
        </w:rPr>
      </w:pPr>
      <w:r w:rsidRPr="00BC76BB">
        <w:rPr>
          <w:rFonts w:ascii="Garamond" w:hAnsi="Garamond"/>
          <w:b/>
          <w:bCs/>
        </w:rPr>
        <w:t>Cultural, Historical, and Gender Considerations</w:t>
      </w:r>
      <w:r w:rsidRPr="00BC76BB">
        <w:rPr>
          <w:rFonts w:ascii="Garamond" w:hAnsi="Garamond"/>
        </w:rPr>
        <w:t xml:space="preserve"> – Recognizing and addressing the impact of culture, identity, systemic inequities, and lived experiences on care. </w:t>
      </w:r>
    </w:p>
    <w:p w14:paraId="1678CF3A" w14:textId="77777777" w:rsidR="00BC76BB" w:rsidRPr="00BC76BB" w:rsidRDefault="00BC76BB" w:rsidP="00BC76BB">
      <w:pPr>
        <w:pStyle w:val="Default"/>
        <w:ind w:left="1080" w:right="1368"/>
        <w:jc w:val="both"/>
        <w:rPr>
          <w:rFonts w:ascii="Garamond" w:hAnsi="Garamond"/>
        </w:rPr>
      </w:pPr>
    </w:p>
    <w:p w14:paraId="187D9280" w14:textId="77777777" w:rsidR="00BC76BB" w:rsidRDefault="00BC76BB" w:rsidP="00BC76BB">
      <w:pPr>
        <w:pStyle w:val="Default"/>
        <w:ind w:left="450" w:right="1368"/>
        <w:jc w:val="both"/>
        <w:rPr>
          <w:rFonts w:ascii="Garamond" w:hAnsi="Garamond"/>
        </w:rPr>
      </w:pPr>
      <w:r w:rsidRPr="00BC76BB">
        <w:rPr>
          <w:rFonts w:ascii="Garamond" w:hAnsi="Garamond"/>
        </w:rPr>
        <w:t>All services will be delivered in a manner that:</w:t>
      </w:r>
    </w:p>
    <w:p w14:paraId="6587604C" w14:textId="77777777" w:rsidR="009173C1" w:rsidRPr="00BC76BB" w:rsidRDefault="009173C1" w:rsidP="00BC76BB">
      <w:pPr>
        <w:pStyle w:val="Default"/>
        <w:ind w:left="450" w:right="1368"/>
        <w:jc w:val="both"/>
        <w:rPr>
          <w:rFonts w:ascii="Garamond" w:hAnsi="Garamond"/>
        </w:rPr>
      </w:pPr>
    </w:p>
    <w:p w14:paraId="246A065A" w14:textId="77777777" w:rsidR="00BC76BB" w:rsidRPr="00BC76BB" w:rsidRDefault="00BC76BB" w:rsidP="00BC76BB">
      <w:pPr>
        <w:pStyle w:val="Default"/>
        <w:numPr>
          <w:ilvl w:val="0"/>
          <w:numId w:val="33"/>
        </w:numPr>
        <w:ind w:right="1368"/>
        <w:jc w:val="both"/>
        <w:rPr>
          <w:rFonts w:ascii="Garamond" w:hAnsi="Garamond"/>
        </w:rPr>
      </w:pPr>
      <w:r w:rsidRPr="00BC76BB">
        <w:rPr>
          <w:rFonts w:ascii="Garamond" w:hAnsi="Garamond"/>
        </w:rPr>
        <w:t xml:space="preserve">Recognizes the impact of trauma on development, behavior, and engagement </w:t>
      </w:r>
    </w:p>
    <w:p w14:paraId="128279F9" w14:textId="77777777" w:rsidR="00BC76BB" w:rsidRPr="00BC76BB" w:rsidRDefault="00BC76BB" w:rsidP="00BC76BB">
      <w:pPr>
        <w:pStyle w:val="Default"/>
        <w:numPr>
          <w:ilvl w:val="0"/>
          <w:numId w:val="33"/>
        </w:numPr>
        <w:ind w:right="1368"/>
        <w:jc w:val="both"/>
        <w:rPr>
          <w:rFonts w:ascii="Garamond" w:hAnsi="Garamond"/>
        </w:rPr>
      </w:pPr>
      <w:proofErr w:type="gramStart"/>
      <w:r w:rsidRPr="00BC76BB">
        <w:rPr>
          <w:rFonts w:ascii="Garamond" w:hAnsi="Garamond"/>
        </w:rPr>
        <w:t>Respects</w:t>
      </w:r>
      <w:proofErr w:type="gramEnd"/>
      <w:r w:rsidRPr="00BC76BB">
        <w:rPr>
          <w:rFonts w:ascii="Garamond" w:hAnsi="Garamond"/>
        </w:rPr>
        <w:t xml:space="preserve"> cultural identity, family systems, and lived experience </w:t>
      </w:r>
    </w:p>
    <w:p w14:paraId="328DFFAD" w14:textId="77777777" w:rsidR="00BC76BB" w:rsidRPr="00BC76BB" w:rsidRDefault="00BC76BB" w:rsidP="00BC76BB">
      <w:pPr>
        <w:pStyle w:val="Default"/>
        <w:numPr>
          <w:ilvl w:val="0"/>
          <w:numId w:val="33"/>
        </w:numPr>
        <w:ind w:right="1368"/>
        <w:jc w:val="both"/>
        <w:rPr>
          <w:rFonts w:ascii="Garamond" w:hAnsi="Garamond"/>
        </w:rPr>
      </w:pPr>
      <w:r w:rsidRPr="00BC76BB">
        <w:rPr>
          <w:rFonts w:ascii="Garamond" w:hAnsi="Garamond"/>
        </w:rPr>
        <w:t xml:space="preserve">Affirms neurodiversity and avoids pathologizing differences in communication, behavior, or regulation </w:t>
      </w:r>
    </w:p>
    <w:p w14:paraId="0C966EDC" w14:textId="77777777" w:rsidR="00BC76BB" w:rsidRPr="00BC76BB" w:rsidRDefault="00BC76BB" w:rsidP="00BC76BB">
      <w:pPr>
        <w:pStyle w:val="Default"/>
        <w:numPr>
          <w:ilvl w:val="0"/>
          <w:numId w:val="33"/>
        </w:numPr>
        <w:ind w:right="1368"/>
        <w:jc w:val="both"/>
        <w:rPr>
          <w:rFonts w:ascii="Garamond" w:hAnsi="Garamond"/>
        </w:rPr>
      </w:pPr>
      <w:r w:rsidRPr="00BC76BB">
        <w:rPr>
          <w:rFonts w:ascii="Garamond" w:hAnsi="Garamond"/>
        </w:rPr>
        <w:t>Actively works to prevent re-traumatization</w:t>
      </w:r>
    </w:p>
    <w:p w14:paraId="7510E60D" w14:textId="77777777" w:rsidR="000F108C" w:rsidRPr="000F108C" w:rsidRDefault="000F108C" w:rsidP="00BC76BB">
      <w:pPr>
        <w:pStyle w:val="Default"/>
        <w:ind w:right="1368"/>
        <w:jc w:val="both"/>
        <w:rPr>
          <w:rFonts w:ascii="Garamond" w:hAnsi="Garamond"/>
        </w:rPr>
      </w:pPr>
    </w:p>
    <w:p w14:paraId="24567FE1" w14:textId="77777777" w:rsidR="000F108C" w:rsidRPr="000F108C" w:rsidRDefault="000F108C" w:rsidP="0018750F">
      <w:pPr>
        <w:pStyle w:val="Default"/>
        <w:ind w:left="450" w:right="1368"/>
        <w:jc w:val="both"/>
        <w:rPr>
          <w:rFonts w:ascii="Garamond" w:hAnsi="Garamond"/>
          <w:b/>
          <w:bCs/>
        </w:rPr>
      </w:pPr>
      <w:r w:rsidRPr="000F108C">
        <w:rPr>
          <w:rFonts w:ascii="Garamond" w:hAnsi="Garamond"/>
          <w:b/>
          <w:bCs/>
        </w:rPr>
        <w:t>DEFINITIONS</w:t>
      </w:r>
    </w:p>
    <w:p w14:paraId="6AEE91E9" w14:textId="163BBF2B" w:rsidR="00786299" w:rsidRDefault="00786299" w:rsidP="00786299">
      <w:pPr>
        <w:pStyle w:val="Default"/>
        <w:ind w:left="450" w:right="1368"/>
        <w:jc w:val="both"/>
        <w:rPr>
          <w:rFonts w:ascii="Garamond" w:hAnsi="Garamond"/>
        </w:rPr>
      </w:pPr>
      <w:r>
        <w:rPr>
          <w:rFonts w:ascii="Garamond" w:hAnsi="Garamond"/>
          <w:b/>
          <w:bCs/>
        </w:rPr>
        <w:t>Trauma-Informed Care:</w:t>
      </w:r>
      <w:r w:rsidRPr="00786299">
        <w:rPr>
          <w:rFonts w:ascii="Garamond" w:hAnsi="Garamond"/>
        </w:rPr>
        <w:t xml:space="preserve"> An approach to service delivery that recognizes the widespread impact of trauma and integrates knowledge about trauma into policies, procedures, and practices to actively avoid re-traumatization.</w:t>
      </w:r>
    </w:p>
    <w:p w14:paraId="71547ED2" w14:textId="77777777" w:rsidR="00BD03C1" w:rsidRPr="00786299" w:rsidRDefault="00BD03C1" w:rsidP="00786299">
      <w:pPr>
        <w:pStyle w:val="Default"/>
        <w:ind w:left="450" w:right="1368"/>
        <w:jc w:val="both"/>
        <w:rPr>
          <w:rFonts w:ascii="Garamond" w:hAnsi="Garamond"/>
        </w:rPr>
      </w:pPr>
    </w:p>
    <w:p w14:paraId="5D608D6E" w14:textId="5A665924" w:rsidR="00786299" w:rsidRDefault="00786299" w:rsidP="00786299">
      <w:pPr>
        <w:pStyle w:val="Default"/>
        <w:ind w:left="450" w:right="1368"/>
        <w:jc w:val="both"/>
        <w:rPr>
          <w:rFonts w:ascii="Garamond" w:hAnsi="Garamond"/>
        </w:rPr>
      </w:pPr>
      <w:r w:rsidRPr="00786299">
        <w:rPr>
          <w:rFonts w:ascii="Garamond" w:hAnsi="Garamond"/>
          <w:b/>
          <w:bCs/>
        </w:rPr>
        <w:t>Trauma:</w:t>
      </w:r>
      <w:r>
        <w:rPr>
          <w:rFonts w:ascii="Garamond" w:hAnsi="Garamond"/>
        </w:rPr>
        <w:t xml:space="preserve"> </w:t>
      </w:r>
      <w:r w:rsidRPr="00786299">
        <w:rPr>
          <w:rFonts w:ascii="Garamond" w:hAnsi="Garamond"/>
        </w:rPr>
        <w:t>An event or set of circumstances experienced as physically or emotionally harmful or life-threatening that has lasting adverse effects on an individual’s functioning and well-being.</w:t>
      </w:r>
    </w:p>
    <w:p w14:paraId="72601A59" w14:textId="77777777" w:rsidR="00BD03C1" w:rsidRDefault="00BD03C1" w:rsidP="00786299">
      <w:pPr>
        <w:pStyle w:val="Default"/>
        <w:ind w:left="450" w:right="1368"/>
        <w:jc w:val="both"/>
        <w:rPr>
          <w:rFonts w:ascii="Garamond" w:hAnsi="Garamond"/>
        </w:rPr>
      </w:pPr>
    </w:p>
    <w:p w14:paraId="019EB2CC" w14:textId="633D7F5A" w:rsidR="00BD03C1" w:rsidRPr="00786299" w:rsidRDefault="00BD03C1" w:rsidP="00786299">
      <w:pPr>
        <w:pStyle w:val="Default"/>
        <w:ind w:left="450" w:right="1368"/>
        <w:jc w:val="both"/>
        <w:rPr>
          <w:rFonts w:ascii="Garamond" w:hAnsi="Garamond"/>
        </w:rPr>
      </w:pPr>
      <w:r w:rsidRPr="00BD03C1">
        <w:rPr>
          <w:rFonts w:ascii="Garamond" w:hAnsi="Garamond"/>
          <w:b/>
          <w:bCs/>
        </w:rPr>
        <w:t>Neurodiversity-Affirming Practice:</w:t>
      </w:r>
      <w:r>
        <w:rPr>
          <w:rFonts w:ascii="Garamond" w:hAnsi="Garamond"/>
        </w:rPr>
        <w:t xml:space="preserve"> </w:t>
      </w:r>
      <w:r w:rsidRPr="00BD03C1">
        <w:rPr>
          <w:rFonts w:ascii="Garamond" w:hAnsi="Garamond"/>
        </w:rPr>
        <w:t>An approach that recognizes and respects neurological differences as natural variations of human experience and emphasizes support, accommodation, and strengths rather than deficit-based perspectives.</w:t>
      </w:r>
    </w:p>
    <w:p w14:paraId="257497A8" w14:textId="77777777" w:rsidR="000F108C" w:rsidRPr="000F108C" w:rsidRDefault="000F108C" w:rsidP="0018750F">
      <w:pPr>
        <w:pStyle w:val="Default"/>
        <w:ind w:left="450" w:right="1368"/>
        <w:jc w:val="both"/>
        <w:rPr>
          <w:rFonts w:ascii="Garamond" w:hAnsi="Garamond"/>
        </w:rPr>
      </w:pPr>
    </w:p>
    <w:p w14:paraId="04EAD55C" w14:textId="77777777" w:rsidR="000F108C" w:rsidRPr="000F108C" w:rsidRDefault="000F108C" w:rsidP="0018750F">
      <w:pPr>
        <w:pStyle w:val="Default"/>
        <w:ind w:left="450" w:right="1368"/>
        <w:jc w:val="both"/>
        <w:rPr>
          <w:rFonts w:ascii="Garamond" w:hAnsi="Garamond"/>
        </w:rPr>
      </w:pPr>
    </w:p>
    <w:p w14:paraId="0B73743A" w14:textId="10A46237" w:rsidR="00B75C7F" w:rsidRPr="009173C1" w:rsidRDefault="000F108C" w:rsidP="009173C1">
      <w:pPr>
        <w:pStyle w:val="Default"/>
        <w:ind w:left="450" w:right="1368"/>
        <w:jc w:val="both"/>
        <w:rPr>
          <w:rFonts w:ascii="Garamond" w:hAnsi="Garamond"/>
          <w:b/>
          <w:bCs/>
        </w:rPr>
      </w:pPr>
      <w:r w:rsidRPr="000F108C">
        <w:rPr>
          <w:rFonts w:ascii="Garamond" w:hAnsi="Garamond"/>
          <w:b/>
          <w:bCs/>
        </w:rPr>
        <w:t>PROCEDURE</w:t>
      </w:r>
    </w:p>
    <w:p w14:paraId="673E8B17" w14:textId="7B87B68F" w:rsidR="00B75C7F" w:rsidRDefault="00C82086" w:rsidP="00C82086">
      <w:pPr>
        <w:pStyle w:val="NormalWeb"/>
        <w:numPr>
          <w:ilvl w:val="0"/>
          <w:numId w:val="27"/>
        </w:numPr>
        <w:rPr>
          <w:rFonts w:ascii="Garamond" w:hAnsi="Garamond" w:cs="Arial"/>
          <w:b/>
          <w:bCs/>
          <w:color w:val="000000"/>
          <w:u w:val="single"/>
        </w:rPr>
      </w:pPr>
      <w:r w:rsidRPr="00C82086">
        <w:rPr>
          <w:rFonts w:ascii="Garamond" w:hAnsi="Garamond" w:cs="Arial"/>
          <w:b/>
          <w:bCs/>
          <w:color w:val="000000"/>
          <w:u w:val="single"/>
        </w:rPr>
        <w:t>Staff Training and Education</w:t>
      </w:r>
    </w:p>
    <w:p w14:paraId="52CD5CB0" w14:textId="07AF0249" w:rsidR="00C82086" w:rsidRDefault="00C82086" w:rsidP="00C82086">
      <w:pPr>
        <w:pStyle w:val="NormalWeb"/>
        <w:numPr>
          <w:ilvl w:val="1"/>
          <w:numId w:val="27"/>
        </w:numPr>
        <w:rPr>
          <w:rFonts w:ascii="Garamond" w:hAnsi="Garamond" w:cs="Arial"/>
          <w:color w:val="000000"/>
        </w:rPr>
      </w:pPr>
      <w:r w:rsidRPr="00C82086">
        <w:rPr>
          <w:rFonts w:ascii="Garamond" w:hAnsi="Garamond" w:cs="Arial"/>
          <w:color w:val="000000"/>
        </w:rPr>
        <w:t xml:space="preserve">All BHC staff </w:t>
      </w:r>
      <w:r w:rsidR="00C50776">
        <w:rPr>
          <w:rFonts w:ascii="Garamond" w:hAnsi="Garamond" w:cs="Arial"/>
          <w:color w:val="000000"/>
        </w:rPr>
        <w:t>will receive initial and ongoing training in:</w:t>
      </w:r>
    </w:p>
    <w:p w14:paraId="2F3FB86C" w14:textId="3B5D5093" w:rsidR="00C50776" w:rsidRDefault="00C50776" w:rsidP="008D3442">
      <w:pPr>
        <w:pStyle w:val="NormalWeb"/>
        <w:numPr>
          <w:ilvl w:val="0"/>
          <w:numId w:val="35"/>
        </w:numPr>
        <w:spacing w:before="0" w:beforeAutospacing="0" w:after="0" w:afterAutospacing="0"/>
        <w:ind w:left="2250"/>
        <w:rPr>
          <w:rFonts w:ascii="Garamond" w:hAnsi="Garamond" w:cs="Arial"/>
          <w:color w:val="000000"/>
        </w:rPr>
      </w:pPr>
      <w:r>
        <w:rPr>
          <w:rFonts w:ascii="Garamond" w:hAnsi="Garamond" w:cs="Arial"/>
          <w:color w:val="000000"/>
        </w:rPr>
        <w:t>Trauma-informed care principles</w:t>
      </w:r>
    </w:p>
    <w:p w14:paraId="53567663" w14:textId="6A11F924" w:rsidR="00C50776" w:rsidRDefault="00C50776" w:rsidP="008D3442">
      <w:pPr>
        <w:pStyle w:val="NormalWeb"/>
        <w:numPr>
          <w:ilvl w:val="0"/>
          <w:numId w:val="35"/>
        </w:numPr>
        <w:spacing w:before="0" w:beforeAutospacing="0" w:after="0" w:afterAutospacing="0"/>
        <w:ind w:left="2250"/>
        <w:rPr>
          <w:rFonts w:ascii="Garamond" w:hAnsi="Garamond" w:cs="Arial"/>
          <w:color w:val="000000"/>
        </w:rPr>
      </w:pPr>
      <w:r>
        <w:rPr>
          <w:rFonts w:ascii="Garamond" w:hAnsi="Garamond" w:cs="Arial"/>
          <w:color w:val="000000"/>
        </w:rPr>
        <w:t>Culture responsiveness and humility</w:t>
      </w:r>
    </w:p>
    <w:p w14:paraId="7ECA186E" w14:textId="6F5CB470" w:rsidR="00C50776" w:rsidRDefault="00C50776" w:rsidP="008D3442">
      <w:pPr>
        <w:pStyle w:val="NormalWeb"/>
        <w:numPr>
          <w:ilvl w:val="0"/>
          <w:numId w:val="35"/>
        </w:numPr>
        <w:spacing w:before="0" w:beforeAutospacing="0" w:after="0" w:afterAutospacing="0"/>
        <w:ind w:left="2250"/>
        <w:rPr>
          <w:rFonts w:ascii="Garamond" w:hAnsi="Garamond" w:cs="Arial"/>
          <w:color w:val="000000"/>
        </w:rPr>
      </w:pPr>
      <w:r>
        <w:rPr>
          <w:rFonts w:ascii="Garamond" w:hAnsi="Garamond" w:cs="Arial"/>
          <w:color w:val="000000"/>
        </w:rPr>
        <w:t>Neurodiversity-affirming practices</w:t>
      </w:r>
    </w:p>
    <w:p w14:paraId="6F4B4D7D" w14:textId="1DAD1471" w:rsidR="00C82086" w:rsidRDefault="00941266" w:rsidP="00C82086">
      <w:pPr>
        <w:pStyle w:val="NormalWeb"/>
        <w:numPr>
          <w:ilvl w:val="1"/>
          <w:numId w:val="27"/>
        </w:numPr>
        <w:rPr>
          <w:rFonts w:ascii="Garamond" w:hAnsi="Garamond" w:cs="Arial"/>
          <w:color w:val="000000"/>
        </w:rPr>
      </w:pPr>
      <w:r w:rsidRPr="00941266">
        <w:rPr>
          <w:rFonts w:ascii="Garamond" w:hAnsi="Garamond" w:cs="Arial"/>
          <w:color w:val="000000"/>
        </w:rPr>
        <w:t xml:space="preserve">Training will be incorporated into </w:t>
      </w:r>
      <w:r w:rsidR="00C50776">
        <w:rPr>
          <w:rFonts w:ascii="Garamond" w:hAnsi="Garamond" w:cs="Arial"/>
          <w:color w:val="000000"/>
        </w:rPr>
        <w:t>onboarding and ongoing professional development.</w:t>
      </w:r>
    </w:p>
    <w:p w14:paraId="7B786157" w14:textId="51847C4E" w:rsidR="00941266" w:rsidRDefault="00941266" w:rsidP="00C82086">
      <w:pPr>
        <w:pStyle w:val="NormalWeb"/>
        <w:numPr>
          <w:ilvl w:val="1"/>
          <w:numId w:val="27"/>
        </w:numPr>
        <w:rPr>
          <w:rFonts w:ascii="Garamond" w:hAnsi="Garamond" w:cs="Arial"/>
          <w:color w:val="000000"/>
        </w:rPr>
      </w:pPr>
      <w:r w:rsidRPr="00941266">
        <w:rPr>
          <w:rFonts w:ascii="Garamond" w:hAnsi="Garamond" w:cs="Arial"/>
          <w:color w:val="000000"/>
        </w:rPr>
        <w:t xml:space="preserve">Staff will be encouraged to </w:t>
      </w:r>
      <w:r w:rsidR="00C77120">
        <w:rPr>
          <w:rFonts w:ascii="Garamond" w:hAnsi="Garamond" w:cs="Arial"/>
          <w:color w:val="000000"/>
        </w:rPr>
        <w:t>pursue</w:t>
      </w:r>
      <w:r w:rsidRPr="00941266">
        <w:rPr>
          <w:rFonts w:ascii="Garamond" w:hAnsi="Garamond" w:cs="Arial"/>
          <w:color w:val="000000"/>
        </w:rPr>
        <w:t xml:space="preserve"> additional training opportunities to strengthen their competencies in working with trauma-impacted </w:t>
      </w:r>
      <w:r w:rsidR="00C50776">
        <w:rPr>
          <w:rFonts w:ascii="Garamond" w:hAnsi="Garamond" w:cs="Arial"/>
          <w:color w:val="000000"/>
        </w:rPr>
        <w:t xml:space="preserve">and neurodiverse </w:t>
      </w:r>
      <w:r w:rsidRPr="00941266">
        <w:rPr>
          <w:rFonts w:ascii="Garamond" w:hAnsi="Garamond" w:cs="Arial"/>
          <w:color w:val="000000"/>
        </w:rPr>
        <w:t>individuals.</w:t>
      </w:r>
    </w:p>
    <w:p w14:paraId="451BF8ED" w14:textId="772CE912" w:rsidR="00941266" w:rsidRDefault="00C77120" w:rsidP="00C82086">
      <w:pPr>
        <w:pStyle w:val="NormalWeb"/>
        <w:numPr>
          <w:ilvl w:val="1"/>
          <w:numId w:val="27"/>
        </w:numPr>
        <w:rPr>
          <w:rFonts w:ascii="Garamond" w:hAnsi="Garamond" w:cs="Arial"/>
          <w:color w:val="000000"/>
        </w:rPr>
      </w:pPr>
      <w:r>
        <w:rPr>
          <w:rFonts w:ascii="Garamond" w:hAnsi="Garamond" w:cs="Arial"/>
          <w:color w:val="000000"/>
        </w:rPr>
        <w:t>Staff may support internal learning by sharing trauma-informed and inclusive practices across service areas.</w:t>
      </w:r>
    </w:p>
    <w:p w14:paraId="1073D31A" w14:textId="4542C4BD" w:rsidR="00941266" w:rsidRDefault="00941266" w:rsidP="00106693">
      <w:pPr>
        <w:pStyle w:val="NormalWeb"/>
        <w:numPr>
          <w:ilvl w:val="0"/>
          <w:numId w:val="27"/>
        </w:numPr>
        <w:rPr>
          <w:rFonts w:ascii="Garamond" w:hAnsi="Garamond" w:cs="Arial"/>
          <w:b/>
          <w:bCs/>
          <w:color w:val="000000"/>
          <w:u w:val="single"/>
        </w:rPr>
      </w:pPr>
      <w:r w:rsidRPr="00941266">
        <w:rPr>
          <w:rFonts w:ascii="Garamond" w:hAnsi="Garamond" w:cs="Arial"/>
          <w:b/>
          <w:bCs/>
          <w:color w:val="000000"/>
          <w:u w:val="single"/>
        </w:rPr>
        <w:t xml:space="preserve">Trauma-Informed </w:t>
      </w:r>
      <w:r w:rsidR="00106693">
        <w:rPr>
          <w:rFonts w:ascii="Garamond" w:hAnsi="Garamond" w:cs="Arial"/>
          <w:b/>
          <w:bCs/>
          <w:color w:val="000000"/>
          <w:u w:val="single"/>
        </w:rPr>
        <w:t xml:space="preserve">and Inclusive </w:t>
      </w:r>
      <w:r w:rsidRPr="00941266">
        <w:rPr>
          <w:rFonts w:ascii="Garamond" w:hAnsi="Garamond" w:cs="Arial"/>
          <w:b/>
          <w:bCs/>
          <w:color w:val="000000"/>
          <w:u w:val="single"/>
        </w:rPr>
        <w:t>Physical Environment</w:t>
      </w:r>
    </w:p>
    <w:p w14:paraId="02E4B9EF" w14:textId="7789401B" w:rsidR="00941266" w:rsidRDefault="00272780" w:rsidP="00941266">
      <w:pPr>
        <w:pStyle w:val="NormalWeb"/>
        <w:numPr>
          <w:ilvl w:val="1"/>
          <w:numId w:val="27"/>
        </w:numPr>
        <w:rPr>
          <w:rFonts w:ascii="Garamond" w:hAnsi="Garamond" w:cs="Arial"/>
          <w:color w:val="000000"/>
        </w:rPr>
      </w:pPr>
      <w:r w:rsidRPr="00272780">
        <w:rPr>
          <w:rFonts w:ascii="Garamond" w:hAnsi="Garamond" w:cs="Arial"/>
          <w:color w:val="000000"/>
        </w:rPr>
        <w:t>The BHC will maintain a physical environment that promotes safety, comfort, and emotional well-being.</w:t>
      </w:r>
    </w:p>
    <w:p w14:paraId="703C428F" w14:textId="76880073" w:rsidR="00272780" w:rsidRDefault="00272780" w:rsidP="00941266">
      <w:pPr>
        <w:pStyle w:val="NormalWeb"/>
        <w:numPr>
          <w:ilvl w:val="1"/>
          <w:numId w:val="27"/>
        </w:numPr>
        <w:rPr>
          <w:rFonts w:ascii="Garamond" w:hAnsi="Garamond" w:cs="Arial"/>
          <w:color w:val="000000"/>
        </w:rPr>
      </w:pPr>
      <w:r>
        <w:rPr>
          <w:rFonts w:ascii="Garamond" w:hAnsi="Garamond" w:cs="Arial"/>
          <w:color w:val="000000"/>
        </w:rPr>
        <w:t>The environment will incorporate trauma-informed and sensory-supportive elements, including:</w:t>
      </w:r>
    </w:p>
    <w:p w14:paraId="6C334CDB" w14:textId="0ADFDE8F" w:rsidR="00272780" w:rsidRDefault="00272780" w:rsidP="002E74B4">
      <w:pPr>
        <w:pStyle w:val="NormalWeb"/>
        <w:numPr>
          <w:ilvl w:val="0"/>
          <w:numId w:val="38"/>
        </w:numPr>
        <w:spacing w:before="0" w:beforeAutospacing="0" w:after="0" w:afterAutospacing="0"/>
        <w:ind w:left="2250"/>
        <w:rPr>
          <w:rFonts w:ascii="Garamond" w:hAnsi="Garamond" w:cs="Arial"/>
          <w:color w:val="000000"/>
        </w:rPr>
      </w:pPr>
      <w:r>
        <w:rPr>
          <w:rFonts w:ascii="Garamond" w:hAnsi="Garamond" w:cs="Arial"/>
          <w:color w:val="000000"/>
        </w:rPr>
        <w:t>Comfortable and developmentally appropriate spaces</w:t>
      </w:r>
    </w:p>
    <w:p w14:paraId="7BA6E029" w14:textId="55706368" w:rsidR="00272780" w:rsidRDefault="00272780" w:rsidP="002E74B4">
      <w:pPr>
        <w:pStyle w:val="NormalWeb"/>
        <w:numPr>
          <w:ilvl w:val="0"/>
          <w:numId w:val="38"/>
        </w:numPr>
        <w:spacing w:before="0" w:beforeAutospacing="0" w:after="0" w:afterAutospacing="0"/>
        <w:ind w:left="2250"/>
        <w:rPr>
          <w:rFonts w:ascii="Garamond" w:hAnsi="Garamond" w:cs="Arial"/>
          <w:color w:val="000000"/>
        </w:rPr>
      </w:pPr>
      <w:r>
        <w:rPr>
          <w:rFonts w:ascii="Garamond" w:hAnsi="Garamond" w:cs="Arial"/>
          <w:color w:val="000000"/>
        </w:rPr>
        <w:t>Access to sensory tools (e.g., fidgets, weighted items, calming resources)</w:t>
      </w:r>
    </w:p>
    <w:p w14:paraId="1847B370" w14:textId="6E8E6C9F" w:rsidR="00272780" w:rsidRDefault="00272780" w:rsidP="002E74B4">
      <w:pPr>
        <w:pStyle w:val="NormalWeb"/>
        <w:numPr>
          <w:ilvl w:val="0"/>
          <w:numId w:val="38"/>
        </w:numPr>
        <w:spacing w:before="0" w:beforeAutospacing="0" w:after="0" w:afterAutospacing="0"/>
        <w:ind w:left="2250"/>
        <w:rPr>
          <w:rFonts w:ascii="Garamond" w:hAnsi="Garamond" w:cs="Arial"/>
          <w:color w:val="000000"/>
        </w:rPr>
      </w:pPr>
      <w:r>
        <w:rPr>
          <w:rFonts w:ascii="Garamond" w:hAnsi="Garamond" w:cs="Arial"/>
          <w:color w:val="000000"/>
        </w:rPr>
        <w:t>Calming visuals and natural elements where feasible</w:t>
      </w:r>
    </w:p>
    <w:p w14:paraId="7498FDE3" w14:textId="000C161A" w:rsidR="00272780" w:rsidRDefault="00272780" w:rsidP="003F626B">
      <w:pPr>
        <w:pStyle w:val="NormalWeb"/>
        <w:numPr>
          <w:ilvl w:val="0"/>
          <w:numId w:val="38"/>
        </w:numPr>
        <w:spacing w:before="0" w:beforeAutospacing="0"/>
        <w:ind w:left="2250"/>
        <w:rPr>
          <w:rFonts w:ascii="Garamond" w:hAnsi="Garamond" w:cs="Arial"/>
          <w:color w:val="000000"/>
        </w:rPr>
      </w:pPr>
      <w:r>
        <w:rPr>
          <w:rFonts w:ascii="Garamond" w:hAnsi="Garamond" w:cs="Arial"/>
          <w:color w:val="000000"/>
        </w:rPr>
        <w:t>Affirmative and inclusive signage</w:t>
      </w:r>
    </w:p>
    <w:p w14:paraId="47C49EEC" w14:textId="20AACF27" w:rsidR="00272780" w:rsidRDefault="00513E1C" w:rsidP="00513E1C">
      <w:pPr>
        <w:pStyle w:val="NormalWeb"/>
        <w:numPr>
          <w:ilvl w:val="1"/>
          <w:numId w:val="27"/>
        </w:numPr>
        <w:rPr>
          <w:rFonts w:ascii="Garamond" w:hAnsi="Garamond" w:cs="Arial"/>
          <w:color w:val="000000"/>
        </w:rPr>
      </w:pPr>
      <w:r>
        <w:rPr>
          <w:rFonts w:ascii="Garamond" w:hAnsi="Garamond" w:cs="Arial"/>
          <w:color w:val="000000"/>
        </w:rPr>
        <w:t>Private and flexible spaces will be used to support emotional safety, sensory needs, and individual preferences.</w:t>
      </w:r>
    </w:p>
    <w:p w14:paraId="67B220BA" w14:textId="0E24EB89" w:rsidR="00513E1C" w:rsidRDefault="00513E1C" w:rsidP="00513E1C">
      <w:pPr>
        <w:pStyle w:val="NormalWeb"/>
        <w:numPr>
          <w:ilvl w:val="1"/>
          <w:numId w:val="27"/>
        </w:numPr>
        <w:rPr>
          <w:rFonts w:ascii="Garamond" w:hAnsi="Garamond" w:cs="Arial"/>
          <w:color w:val="000000"/>
        </w:rPr>
      </w:pPr>
      <w:r>
        <w:rPr>
          <w:rFonts w:ascii="Garamond" w:hAnsi="Garamond" w:cs="Arial"/>
          <w:color w:val="000000"/>
        </w:rPr>
        <w:t xml:space="preserve">Staff will adjust environmental factors (e.g., lighting, noise, temperature) when </w:t>
      </w:r>
      <w:proofErr w:type="gramStart"/>
      <w:r>
        <w:rPr>
          <w:rFonts w:ascii="Garamond" w:hAnsi="Garamond" w:cs="Arial"/>
          <w:color w:val="000000"/>
        </w:rPr>
        <w:t>possible</w:t>
      </w:r>
      <w:proofErr w:type="gramEnd"/>
      <w:r>
        <w:rPr>
          <w:rFonts w:ascii="Garamond" w:hAnsi="Garamond" w:cs="Arial"/>
          <w:color w:val="000000"/>
        </w:rPr>
        <w:t xml:space="preserve"> to support individual needs.</w:t>
      </w:r>
    </w:p>
    <w:p w14:paraId="16B3D112" w14:textId="0DA3AE33" w:rsidR="00513E1C" w:rsidRDefault="00513E1C" w:rsidP="00513E1C">
      <w:pPr>
        <w:pStyle w:val="NormalWeb"/>
        <w:numPr>
          <w:ilvl w:val="1"/>
          <w:numId w:val="27"/>
        </w:numPr>
        <w:rPr>
          <w:rFonts w:ascii="Garamond" w:hAnsi="Garamond" w:cs="Arial"/>
          <w:color w:val="000000"/>
        </w:rPr>
      </w:pPr>
      <w:r>
        <w:rPr>
          <w:rFonts w:ascii="Garamond" w:hAnsi="Garamond" w:cs="Arial"/>
          <w:color w:val="000000"/>
        </w:rPr>
        <w:t>Confidential information will be stored securely and out of view.</w:t>
      </w:r>
    </w:p>
    <w:p w14:paraId="2BBBF2BE" w14:textId="2A5AC300" w:rsidR="00966B41" w:rsidRPr="00750E92" w:rsidRDefault="00750E92" w:rsidP="00966B41">
      <w:pPr>
        <w:pStyle w:val="NormalWeb"/>
        <w:numPr>
          <w:ilvl w:val="0"/>
          <w:numId w:val="27"/>
        </w:numPr>
        <w:rPr>
          <w:rFonts w:ascii="Garamond" w:hAnsi="Garamond" w:cs="Arial"/>
          <w:b/>
          <w:bCs/>
          <w:color w:val="000000"/>
          <w:u w:val="single"/>
        </w:rPr>
      </w:pPr>
      <w:r w:rsidRPr="00750E92">
        <w:rPr>
          <w:rFonts w:ascii="Garamond" w:hAnsi="Garamond" w:cs="Arial"/>
          <w:b/>
          <w:bCs/>
          <w:color w:val="000000"/>
          <w:u w:val="single"/>
        </w:rPr>
        <w:t>Cultural</w:t>
      </w:r>
      <w:r w:rsidR="003F626B">
        <w:rPr>
          <w:rFonts w:ascii="Garamond" w:hAnsi="Garamond" w:cs="Arial"/>
          <w:b/>
          <w:bCs/>
          <w:color w:val="000000"/>
          <w:u w:val="single"/>
        </w:rPr>
        <w:t>ly Responsive, Inclusive, and Neurodiversity-Affirming Practice</w:t>
      </w:r>
    </w:p>
    <w:p w14:paraId="7E16EF82" w14:textId="7C1D8EAE" w:rsidR="00B845AD" w:rsidRDefault="003F626B" w:rsidP="002121EE">
      <w:pPr>
        <w:pStyle w:val="NormalWeb"/>
        <w:numPr>
          <w:ilvl w:val="1"/>
          <w:numId w:val="27"/>
        </w:numPr>
        <w:spacing w:after="120" w:afterAutospacing="0"/>
        <w:rPr>
          <w:rFonts w:ascii="Garamond" w:hAnsi="Garamond" w:cs="Arial"/>
          <w:color w:val="000000"/>
        </w:rPr>
      </w:pPr>
      <w:r>
        <w:rPr>
          <w:rFonts w:ascii="Garamond" w:hAnsi="Garamond" w:cs="Arial"/>
          <w:color w:val="000000"/>
        </w:rPr>
        <w:t xml:space="preserve">Services will be delivered in a manner that respects and incorporates each </w:t>
      </w:r>
      <w:proofErr w:type="gramStart"/>
      <w:r>
        <w:rPr>
          <w:rFonts w:ascii="Garamond" w:hAnsi="Garamond" w:cs="Arial"/>
          <w:color w:val="000000"/>
        </w:rPr>
        <w:t>client’s</w:t>
      </w:r>
      <w:proofErr w:type="gramEnd"/>
      <w:r>
        <w:rPr>
          <w:rFonts w:ascii="Garamond" w:hAnsi="Garamond" w:cs="Arial"/>
          <w:color w:val="000000"/>
        </w:rPr>
        <w:t>:</w:t>
      </w:r>
    </w:p>
    <w:p w14:paraId="7DCBE66D" w14:textId="5D458D75" w:rsidR="003F626B" w:rsidRDefault="003F626B" w:rsidP="009D7441">
      <w:pPr>
        <w:pStyle w:val="NormalWeb"/>
        <w:numPr>
          <w:ilvl w:val="2"/>
          <w:numId w:val="39"/>
        </w:numPr>
        <w:spacing w:before="0" w:beforeAutospacing="0" w:after="0" w:afterAutospacing="0"/>
        <w:ind w:left="2250"/>
        <w:rPr>
          <w:rFonts w:ascii="Garamond" w:hAnsi="Garamond" w:cs="Arial"/>
          <w:color w:val="000000"/>
        </w:rPr>
      </w:pPr>
      <w:r>
        <w:rPr>
          <w:rFonts w:ascii="Garamond" w:hAnsi="Garamond" w:cs="Arial"/>
          <w:color w:val="000000"/>
        </w:rPr>
        <w:lastRenderedPageBreak/>
        <w:t>Cultural identity and background</w:t>
      </w:r>
    </w:p>
    <w:p w14:paraId="3F6FD020" w14:textId="2FD24204" w:rsidR="003F626B" w:rsidRDefault="003F626B" w:rsidP="009D7441">
      <w:pPr>
        <w:pStyle w:val="NormalWeb"/>
        <w:numPr>
          <w:ilvl w:val="2"/>
          <w:numId w:val="39"/>
        </w:numPr>
        <w:spacing w:before="0" w:beforeAutospacing="0" w:after="0" w:afterAutospacing="0"/>
        <w:ind w:left="2250"/>
        <w:rPr>
          <w:rFonts w:ascii="Garamond" w:hAnsi="Garamond" w:cs="Arial"/>
          <w:color w:val="000000"/>
        </w:rPr>
      </w:pPr>
      <w:r>
        <w:rPr>
          <w:rFonts w:ascii="Garamond" w:hAnsi="Garamond" w:cs="Arial"/>
          <w:color w:val="000000"/>
        </w:rPr>
        <w:t>Family structure and values</w:t>
      </w:r>
    </w:p>
    <w:p w14:paraId="6E255E3B" w14:textId="2D3FF3ED" w:rsidR="003F626B" w:rsidRDefault="003F626B" w:rsidP="009D7441">
      <w:pPr>
        <w:pStyle w:val="NormalWeb"/>
        <w:numPr>
          <w:ilvl w:val="2"/>
          <w:numId w:val="39"/>
        </w:numPr>
        <w:spacing w:before="0" w:beforeAutospacing="0" w:after="0" w:afterAutospacing="0"/>
        <w:ind w:left="2250"/>
        <w:rPr>
          <w:rFonts w:ascii="Garamond" w:hAnsi="Garamond" w:cs="Arial"/>
          <w:color w:val="000000"/>
        </w:rPr>
      </w:pPr>
      <w:r>
        <w:rPr>
          <w:rFonts w:ascii="Garamond" w:hAnsi="Garamond" w:cs="Arial"/>
          <w:color w:val="000000"/>
        </w:rPr>
        <w:t>Language and communication style</w:t>
      </w:r>
    </w:p>
    <w:p w14:paraId="2FFA4D3B" w14:textId="237EC7DB" w:rsidR="003F626B" w:rsidRDefault="003F626B" w:rsidP="009D7441">
      <w:pPr>
        <w:pStyle w:val="NormalWeb"/>
        <w:numPr>
          <w:ilvl w:val="2"/>
          <w:numId w:val="39"/>
        </w:numPr>
        <w:spacing w:before="0" w:beforeAutospacing="0"/>
        <w:ind w:left="2250"/>
        <w:rPr>
          <w:rFonts w:ascii="Garamond" w:hAnsi="Garamond" w:cs="Arial"/>
          <w:color w:val="000000"/>
        </w:rPr>
      </w:pPr>
      <w:r>
        <w:rPr>
          <w:rFonts w:ascii="Garamond" w:hAnsi="Garamond" w:cs="Arial"/>
          <w:color w:val="000000"/>
        </w:rPr>
        <w:t>Neurodevelopmental profile</w:t>
      </w:r>
    </w:p>
    <w:p w14:paraId="30908F7D" w14:textId="424DB320" w:rsidR="003F626B" w:rsidRDefault="003F626B" w:rsidP="002121EE">
      <w:pPr>
        <w:pStyle w:val="NormalWeb"/>
        <w:numPr>
          <w:ilvl w:val="1"/>
          <w:numId w:val="27"/>
        </w:numPr>
        <w:spacing w:after="120" w:afterAutospacing="0"/>
        <w:rPr>
          <w:rFonts w:ascii="Garamond" w:hAnsi="Garamond" w:cs="Arial"/>
          <w:color w:val="000000"/>
        </w:rPr>
      </w:pPr>
      <w:r>
        <w:rPr>
          <w:rFonts w:ascii="Garamond" w:hAnsi="Garamond" w:cs="Arial"/>
          <w:color w:val="000000"/>
        </w:rPr>
        <w:t>Staff will recognize the impact of:</w:t>
      </w:r>
    </w:p>
    <w:p w14:paraId="0739CDE6" w14:textId="1D927BA0" w:rsidR="003F626B" w:rsidRDefault="003F626B" w:rsidP="009D7441">
      <w:pPr>
        <w:pStyle w:val="NormalWeb"/>
        <w:numPr>
          <w:ilvl w:val="2"/>
          <w:numId w:val="40"/>
        </w:numPr>
        <w:spacing w:before="0" w:beforeAutospacing="0" w:after="0" w:afterAutospacing="0"/>
        <w:ind w:left="2250"/>
        <w:rPr>
          <w:rFonts w:ascii="Garamond" w:hAnsi="Garamond" w:cs="Arial"/>
          <w:color w:val="000000"/>
        </w:rPr>
      </w:pPr>
      <w:r>
        <w:rPr>
          <w:rFonts w:ascii="Garamond" w:hAnsi="Garamond" w:cs="Arial"/>
          <w:color w:val="000000"/>
        </w:rPr>
        <w:t>Historical and systemic inequities</w:t>
      </w:r>
    </w:p>
    <w:p w14:paraId="0D017A15" w14:textId="10474565" w:rsidR="003F626B" w:rsidRDefault="003F626B" w:rsidP="009D7441">
      <w:pPr>
        <w:pStyle w:val="NormalWeb"/>
        <w:numPr>
          <w:ilvl w:val="2"/>
          <w:numId w:val="40"/>
        </w:numPr>
        <w:spacing w:before="0" w:beforeAutospacing="0" w:after="0" w:afterAutospacing="0"/>
        <w:ind w:left="2250"/>
        <w:rPr>
          <w:rFonts w:ascii="Garamond" w:hAnsi="Garamond" w:cs="Arial"/>
          <w:color w:val="000000"/>
        </w:rPr>
      </w:pPr>
      <w:r>
        <w:rPr>
          <w:rFonts w:ascii="Garamond" w:hAnsi="Garamond" w:cs="Arial"/>
          <w:color w:val="000000"/>
        </w:rPr>
        <w:t>Trauma and environmental stressors</w:t>
      </w:r>
    </w:p>
    <w:p w14:paraId="7686D20A" w14:textId="636D5FD7" w:rsidR="003F626B" w:rsidRDefault="003F626B" w:rsidP="009D7441">
      <w:pPr>
        <w:pStyle w:val="NormalWeb"/>
        <w:numPr>
          <w:ilvl w:val="2"/>
          <w:numId w:val="40"/>
        </w:numPr>
        <w:spacing w:before="0" w:beforeAutospacing="0"/>
        <w:ind w:left="2250"/>
        <w:rPr>
          <w:rFonts w:ascii="Garamond" w:hAnsi="Garamond" w:cs="Arial"/>
          <w:color w:val="000000"/>
        </w:rPr>
      </w:pPr>
      <w:r>
        <w:rPr>
          <w:rFonts w:ascii="Garamond" w:hAnsi="Garamond" w:cs="Arial"/>
          <w:color w:val="000000"/>
        </w:rPr>
        <w:t>Cultural differences in expression and behavior</w:t>
      </w:r>
    </w:p>
    <w:p w14:paraId="611ADFE8" w14:textId="09385351" w:rsidR="003F626B" w:rsidRDefault="001C01F9" w:rsidP="002121EE">
      <w:pPr>
        <w:pStyle w:val="NormalWeb"/>
        <w:numPr>
          <w:ilvl w:val="1"/>
          <w:numId w:val="27"/>
        </w:numPr>
        <w:spacing w:after="120" w:afterAutospacing="0"/>
        <w:rPr>
          <w:rFonts w:ascii="Garamond" w:hAnsi="Garamond" w:cs="Arial"/>
          <w:color w:val="000000"/>
        </w:rPr>
      </w:pPr>
      <w:r>
        <w:rPr>
          <w:rFonts w:ascii="Garamond" w:hAnsi="Garamond" w:cs="Arial"/>
          <w:color w:val="000000"/>
        </w:rPr>
        <w:t>Care will:</w:t>
      </w:r>
    </w:p>
    <w:p w14:paraId="6456831F" w14:textId="439D2E9F" w:rsidR="001C01F9" w:rsidRDefault="001C01F9" w:rsidP="009D7441">
      <w:pPr>
        <w:pStyle w:val="NormalWeb"/>
        <w:numPr>
          <w:ilvl w:val="2"/>
          <w:numId w:val="41"/>
        </w:numPr>
        <w:spacing w:before="0" w:beforeAutospacing="0" w:after="0" w:afterAutospacing="0"/>
        <w:ind w:left="2250"/>
        <w:rPr>
          <w:rFonts w:ascii="Garamond" w:hAnsi="Garamond" w:cs="Arial"/>
          <w:color w:val="000000"/>
        </w:rPr>
      </w:pPr>
      <w:r>
        <w:rPr>
          <w:rFonts w:ascii="Garamond" w:hAnsi="Garamond" w:cs="Arial"/>
          <w:color w:val="000000"/>
        </w:rPr>
        <w:t>Avoid deficit-based or pathologizing interpretations</w:t>
      </w:r>
    </w:p>
    <w:p w14:paraId="59D1FBA7" w14:textId="4BF21541" w:rsidR="001C01F9" w:rsidRDefault="001C01F9" w:rsidP="009D7441">
      <w:pPr>
        <w:pStyle w:val="NormalWeb"/>
        <w:numPr>
          <w:ilvl w:val="2"/>
          <w:numId w:val="41"/>
        </w:numPr>
        <w:spacing w:before="0" w:beforeAutospacing="0" w:after="0" w:afterAutospacing="0"/>
        <w:ind w:left="2250"/>
        <w:rPr>
          <w:rFonts w:ascii="Garamond" w:hAnsi="Garamond" w:cs="Arial"/>
          <w:color w:val="000000"/>
        </w:rPr>
      </w:pPr>
      <w:r>
        <w:rPr>
          <w:rFonts w:ascii="Garamond" w:hAnsi="Garamond" w:cs="Arial"/>
          <w:color w:val="000000"/>
        </w:rPr>
        <w:t xml:space="preserve">Support </w:t>
      </w:r>
      <w:proofErr w:type="gramStart"/>
      <w:r>
        <w:rPr>
          <w:rFonts w:ascii="Garamond" w:hAnsi="Garamond" w:cs="Arial"/>
          <w:color w:val="000000"/>
        </w:rPr>
        <w:t>strengths</w:t>
      </w:r>
      <w:proofErr w:type="gramEnd"/>
      <w:r>
        <w:rPr>
          <w:rFonts w:ascii="Garamond" w:hAnsi="Garamond" w:cs="Arial"/>
          <w:color w:val="000000"/>
        </w:rPr>
        <w:t>-based and individualized approaches</w:t>
      </w:r>
    </w:p>
    <w:p w14:paraId="1FED8FD7" w14:textId="594D47AE" w:rsidR="001C01F9" w:rsidRPr="009D7441" w:rsidRDefault="001C01F9" w:rsidP="009D7441">
      <w:pPr>
        <w:pStyle w:val="NormalWeb"/>
        <w:numPr>
          <w:ilvl w:val="2"/>
          <w:numId w:val="41"/>
        </w:numPr>
        <w:spacing w:before="0" w:beforeAutospacing="0"/>
        <w:ind w:left="2250"/>
        <w:rPr>
          <w:rFonts w:ascii="Garamond" w:hAnsi="Garamond" w:cs="Arial"/>
          <w:color w:val="000000"/>
        </w:rPr>
      </w:pPr>
      <w:r>
        <w:rPr>
          <w:rFonts w:ascii="Garamond" w:hAnsi="Garamond" w:cs="Arial"/>
          <w:color w:val="000000"/>
        </w:rPr>
        <w:t>Promote dignity, inclusion, and belonging</w:t>
      </w:r>
    </w:p>
    <w:p w14:paraId="5DCCD151" w14:textId="4174710F" w:rsidR="00B845AD" w:rsidRDefault="0024284D" w:rsidP="009D7441">
      <w:pPr>
        <w:pStyle w:val="NormalWeb"/>
        <w:numPr>
          <w:ilvl w:val="0"/>
          <w:numId w:val="27"/>
        </w:numPr>
        <w:rPr>
          <w:rFonts w:ascii="Garamond" w:hAnsi="Garamond" w:cs="Arial"/>
          <w:b/>
          <w:bCs/>
          <w:color w:val="000000"/>
          <w:u w:val="single"/>
        </w:rPr>
      </w:pPr>
      <w:r w:rsidRPr="0024284D">
        <w:rPr>
          <w:rFonts w:ascii="Garamond" w:hAnsi="Garamond" w:cs="Arial"/>
          <w:b/>
          <w:bCs/>
          <w:color w:val="000000"/>
          <w:u w:val="single"/>
        </w:rPr>
        <w:t>Communication and Feedback</w:t>
      </w:r>
    </w:p>
    <w:p w14:paraId="1C0801ED" w14:textId="3212104F" w:rsidR="00F70BE0" w:rsidRPr="00F70BE0" w:rsidRDefault="00F70BE0" w:rsidP="00F70BE0">
      <w:pPr>
        <w:pStyle w:val="NormalWeb"/>
        <w:numPr>
          <w:ilvl w:val="1"/>
          <w:numId w:val="27"/>
        </w:numPr>
        <w:spacing w:after="240" w:afterAutospacing="0"/>
        <w:rPr>
          <w:rFonts w:ascii="Garamond" w:hAnsi="Garamond" w:cs="Arial"/>
          <w:b/>
          <w:bCs/>
          <w:color w:val="000000"/>
          <w:u w:val="single"/>
        </w:rPr>
      </w:pPr>
      <w:r>
        <w:rPr>
          <w:rFonts w:ascii="Garamond" w:hAnsi="Garamond" w:cs="Arial"/>
          <w:color w:val="000000"/>
        </w:rPr>
        <w:t>The BHC will support ongoing staff collaboration to reinforce trauma-informed practices through:</w:t>
      </w:r>
    </w:p>
    <w:p w14:paraId="5505ACB1" w14:textId="18691933" w:rsidR="00F70BE0" w:rsidRPr="00F70BE0" w:rsidRDefault="00F70BE0" w:rsidP="00F70BE0">
      <w:pPr>
        <w:pStyle w:val="NormalWeb"/>
        <w:numPr>
          <w:ilvl w:val="2"/>
          <w:numId w:val="42"/>
        </w:numPr>
        <w:spacing w:before="0" w:beforeAutospacing="0" w:after="0" w:afterAutospacing="0"/>
        <w:ind w:left="2250"/>
        <w:rPr>
          <w:rFonts w:ascii="Garamond" w:hAnsi="Garamond" w:cs="Arial"/>
          <w:b/>
          <w:bCs/>
          <w:color w:val="000000"/>
          <w:u w:val="single"/>
        </w:rPr>
      </w:pPr>
      <w:r>
        <w:rPr>
          <w:rFonts w:ascii="Garamond" w:hAnsi="Garamond" w:cs="Arial"/>
          <w:color w:val="000000"/>
        </w:rPr>
        <w:t>Regular team meetings</w:t>
      </w:r>
    </w:p>
    <w:p w14:paraId="607785A7" w14:textId="01561416" w:rsidR="00F70BE0" w:rsidRPr="00F70BE0" w:rsidRDefault="00F70BE0" w:rsidP="00F70BE0">
      <w:pPr>
        <w:pStyle w:val="NormalWeb"/>
        <w:numPr>
          <w:ilvl w:val="2"/>
          <w:numId w:val="42"/>
        </w:numPr>
        <w:spacing w:before="0" w:beforeAutospacing="0" w:after="0" w:afterAutospacing="0"/>
        <w:ind w:left="2250"/>
        <w:rPr>
          <w:rFonts w:ascii="Garamond" w:hAnsi="Garamond" w:cs="Arial"/>
          <w:b/>
          <w:bCs/>
          <w:color w:val="000000"/>
          <w:u w:val="single"/>
        </w:rPr>
      </w:pPr>
      <w:r>
        <w:rPr>
          <w:rFonts w:ascii="Garamond" w:hAnsi="Garamond" w:cs="Arial"/>
          <w:color w:val="000000"/>
        </w:rPr>
        <w:t>Clinical consultation and supervision</w:t>
      </w:r>
    </w:p>
    <w:p w14:paraId="51E64983" w14:textId="4267B929" w:rsidR="00F70BE0" w:rsidRPr="00F70BE0" w:rsidRDefault="00F70BE0" w:rsidP="00F70BE0">
      <w:pPr>
        <w:pStyle w:val="NormalWeb"/>
        <w:numPr>
          <w:ilvl w:val="2"/>
          <w:numId w:val="42"/>
        </w:numPr>
        <w:spacing w:before="0" w:beforeAutospacing="0"/>
        <w:ind w:left="2250"/>
        <w:rPr>
          <w:rFonts w:ascii="Garamond" w:hAnsi="Garamond" w:cs="Arial"/>
          <w:b/>
          <w:bCs/>
          <w:color w:val="000000"/>
          <w:u w:val="single"/>
        </w:rPr>
      </w:pPr>
      <w:r>
        <w:rPr>
          <w:rFonts w:ascii="Garamond" w:hAnsi="Garamond" w:cs="Arial"/>
          <w:color w:val="000000"/>
        </w:rPr>
        <w:t>Cross-disciplinary communication</w:t>
      </w:r>
    </w:p>
    <w:p w14:paraId="57056DA7" w14:textId="6EBF3D9A" w:rsidR="00F70BE0" w:rsidRPr="00F70BE0" w:rsidRDefault="00F70BE0" w:rsidP="00F70BE0">
      <w:pPr>
        <w:pStyle w:val="NormalWeb"/>
        <w:numPr>
          <w:ilvl w:val="1"/>
          <w:numId w:val="27"/>
        </w:numPr>
        <w:rPr>
          <w:rFonts w:ascii="Garamond" w:hAnsi="Garamond" w:cs="Arial"/>
          <w:b/>
          <w:bCs/>
          <w:color w:val="000000"/>
          <w:u w:val="single"/>
        </w:rPr>
      </w:pPr>
      <w:r>
        <w:rPr>
          <w:rFonts w:ascii="Garamond" w:hAnsi="Garamond" w:cs="Arial"/>
          <w:color w:val="000000"/>
        </w:rPr>
        <w:t>Client feedback will be gathered at least semi-annually and used to evaluate and improve services.</w:t>
      </w:r>
    </w:p>
    <w:p w14:paraId="76648E6F" w14:textId="6D908F01" w:rsidR="00F70BE0" w:rsidRDefault="00F70BE0" w:rsidP="00F70BE0">
      <w:pPr>
        <w:pStyle w:val="NormalWeb"/>
        <w:numPr>
          <w:ilvl w:val="1"/>
          <w:numId w:val="27"/>
        </w:numPr>
        <w:rPr>
          <w:rFonts w:ascii="Garamond" w:hAnsi="Garamond" w:cs="Arial"/>
          <w:b/>
          <w:bCs/>
          <w:color w:val="000000"/>
          <w:u w:val="single"/>
        </w:rPr>
      </w:pPr>
      <w:r>
        <w:rPr>
          <w:rFonts w:ascii="Garamond" w:hAnsi="Garamond" w:cs="Arial"/>
          <w:color w:val="000000"/>
        </w:rPr>
        <w:t>Clients will be encouraged to actively participate in their care, with their input incorporated into treatment planning and service delivery.</w:t>
      </w:r>
    </w:p>
    <w:p w14:paraId="656AF022" w14:textId="2F088EEF" w:rsidR="00B75C7F" w:rsidRDefault="0078420E" w:rsidP="0078420E">
      <w:pPr>
        <w:pStyle w:val="ListParagraph"/>
        <w:numPr>
          <w:ilvl w:val="0"/>
          <w:numId w:val="27"/>
        </w:numPr>
        <w:spacing w:after="240"/>
        <w:ind w:right="1422"/>
        <w:rPr>
          <w:rFonts w:ascii="Garamond" w:hAnsi="Garamond"/>
          <w:b/>
          <w:bCs/>
          <w:szCs w:val="24"/>
          <w:u w:val="single"/>
        </w:rPr>
      </w:pPr>
      <w:r w:rsidRPr="0078420E">
        <w:rPr>
          <w:rFonts w:ascii="Garamond" w:hAnsi="Garamond"/>
          <w:b/>
          <w:bCs/>
          <w:szCs w:val="24"/>
          <w:u w:val="single"/>
        </w:rPr>
        <w:t xml:space="preserve">Continuous </w:t>
      </w:r>
      <w:r w:rsidR="00F70BE0">
        <w:rPr>
          <w:rFonts w:ascii="Garamond" w:hAnsi="Garamond"/>
          <w:b/>
          <w:bCs/>
          <w:szCs w:val="24"/>
          <w:u w:val="single"/>
        </w:rPr>
        <w:t xml:space="preserve">Quality </w:t>
      </w:r>
      <w:r w:rsidRPr="0078420E">
        <w:rPr>
          <w:rFonts w:ascii="Garamond" w:hAnsi="Garamond"/>
          <w:b/>
          <w:bCs/>
          <w:szCs w:val="24"/>
          <w:u w:val="single"/>
        </w:rPr>
        <w:t>Improvement</w:t>
      </w:r>
    </w:p>
    <w:p w14:paraId="00DB2561" w14:textId="77777777" w:rsidR="0078420E" w:rsidRDefault="0078420E" w:rsidP="0078420E">
      <w:pPr>
        <w:pStyle w:val="ListParagraph"/>
        <w:spacing w:after="240"/>
        <w:ind w:left="810" w:right="1422"/>
        <w:rPr>
          <w:rFonts w:ascii="Garamond" w:hAnsi="Garamond"/>
          <w:b/>
          <w:bCs/>
          <w:szCs w:val="24"/>
          <w:u w:val="single"/>
        </w:rPr>
      </w:pPr>
    </w:p>
    <w:p w14:paraId="528B2F14" w14:textId="12561E3D" w:rsidR="00B96434" w:rsidRDefault="00F70BE0" w:rsidP="00F70BE0">
      <w:pPr>
        <w:pStyle w:val="ListParagraph"/>
        <w:numPr>
          <w:ilvl w:val="1"/>
          <w:numId w:val="27"/>
        </w:numPr>
        <w:spacing w:after="240"/>
        <w:ind w:right="1422"/>
        <w:rPr>
          <w:rFonts w:ascii="Garamond" w:hAnsi="Garamond"/>
          <w:szCs w:val="24"/>
        </w:rPr>
      </w:pPr>
      <w:r>
        <w:rPr>
          <w:rFonts w:ascii="Garamond" w:hAnsi="Garamond"/>
          <w:szCs w:val="24"/>
        </w:rPr>
        <w:t>The BHC will engage in ongoing review and enhancement of trauma-informed and inclusive practices.</w:t>
      </w:r>
    </w:p>
    <w:p w14:paraId="151F0CFB" w14:textId="2006813B" w:rsidR="00790649" w:rsidRDefault="00790649" w:rsidP="00790649">
      <w:pPr>
        <w:pStyle w:val="NormalWeb"/>
        <w:numPr>
          <w:ilvl w:val="1"/>
          <w:numId w:val="27"/>
        </w:numPr>
        <w:spacing w:after="120" w:afterAutospacing="0"/>
        <w:rPr>
          <w:rFonts w:ascii="Garamond" w:hAnsi="Garamond" w:cs="Arial"/>
          <w:color w:val="000000"/>
        </w:rPr>
      </w:pPr>
      <w:r>
        <w:rPr>
          <w:rFonts w:ascii="Garamond" w:hAnsi="Garamond" w:cs="Arial"/>
          <w:color w:val="000000"/>
        </w:rPr>
        <w:t>Practices will be evaluated through:</w:t>
      </w:r>
    </w:p>
    <w:p w14:paraId="6341BDBE" w14:textId="3844C457" w:rsidR="00790649" w:rsidRDefault="00790649" w:rsidP="00790649">
      <w:pPr>
        <w:pStyle w:val="NormalWeb"/>
        <w:numPr>
          <w:ilvl w:val="2"/>
          <w:numId w:val="41"/>
        </w:numPr>
        <w:spacing w:before="0" w:beforeAutospacing="0" w:after="0" w:afterAutospacing="0"/>
        <w:ind w:left="2250"/>
        <w:rPr>
          <w:rFonts w:ascii="Garamond" w:hAnsi="Garamond" w:cs="Arial"/>
          <w:color w:val="000000"/>
        </w:rPr>
      </w:pPr>
      <w:r>
        <w:rPr>
          <w:rFonts w:ascii="Garamond" w:hAnsi="Garamond" w:cs="Arial"/>
          <w:color w:val="000000"/>
        </w:rPr>
        <w:t>Client, caregiver and community stakeholder feedback</w:t>
      </w:r>
    </w:p>
    <w:p w14:paraId="6C190394" w14:textId="40F76220" w:rsidR="00790649" w:rsidRDefault="00790649" w:rsidP="00790649">
      <w:pPr>
        <w:pStyle w:val="NormalWeb"/>
        <w:numPr>
          <w:ilvl w:val="2"/>
          <w:numId w:val="41"/>
        </w:numPr>
        <w:spacing w:before="0" w:beforeAutospacing="0" w:after="0" w:afterAutospacing="0"/>
        <w:ind w:left="2250"/>
        <w:rPr>
          <w:rFonts w:ascii="Garamond" w:hAnsi="Garamond" w:cs="Arial"/>
          <w:color w:val="000000"/>
        </w:rPr>
      </w:pPr>
      <w:r>
        <w:rPr>
          <w:rFonts w:ascii="Garamond" w:hAnsi="Garamond" w:cs="Arial"/>
          <w:color w:val="000000"/>
        </w:rPr>
        <w:t>Staff input</w:t>
      </w:r>
    </w:p>
    <w:p w14:paraId="4E0E308D" w14:textId="320C444D" w:rsidR="009173C1" w:rsidRPr="009173C1" w:rsidRDefault="00790649" w:rsidP="009173C1">
      <w:pPr>
        <w:pStyle w:val="NormalWeb"/>
        <w:numPr>
          <w:ilvl w:val="2"/>
          <w:numId w:val="41"/>
        </w:numPr>
        <w:spacing w:before="0" w:beforeAutospacing="0" w:after="240" w:afterAutospacing="0"/>
        <w:ind w:left="2250"/>
        <w:rPr>
          <w:rFonts w:ascii="Garamond" w:hAnsi="Garamond" w:cs="Arial"/>
          <w:color w:val="000000"/>
        </w:rPr>
      </w:pPr>
      <w:r>
        <w:rPr>
          <w:rFonts w:ascii="Garamond" w:hAnsi="Garamond" w:cs="Arial"/>
          <w:color w:val="000000"/>
        </w:rPr>
        <w:t>Outcome and quality data</w:t>
      </w:r>
    </w:p>
    <w:p w14:paraId="4FE01270" w14:textId="2B1CEABF" w:rsidR="00345DA7" w:rsidRPr="009173C1" w:rsidRDefault="00790649" w:rsidP="00B75C7F">
      <w:pPr>
        <w:pStyle w:val="ListParagraph"/>
        <w:numPr>
          <w:ilvl w:val="1"/>
          <w:numId w:val="27"/>
        </w:numPr>
        <w:spacing w:after="240"/>
        <w:ind w:right="1422"/>
        <w:rPr>
          <w:rFonts w:ascii="Garamond" w:hAnsi="Garamond"/>
          <w:szCs w:val="24"/>
        </w:rPr>
      </w:pPr>
      <w:r>
        <w:rPr>
          <w:rFonts w:ascii="Garamond" w:hAnsi="Garamond"/>
          <w:szCs w:val="24"/>
        </w:rPr>
        <w:t>Findings will be used to inform training, program development, and system improvements.</w:t>
      </w:r>
    </w:p>
    <w:sectPr w:rsidR="00345DA7" w:rsidRPr="009173C1" w:rsidSect="00894A87">
      <w:headerReference w:type="default" r:id="rId11"/>
      <w:headerReference w:type="first" r:id="rId12"/>
      <w:endnotePr>
        <w:numFmt w:val="decimal"/>
      </w:endnotePr>
      <w:type w:val="continuous"/>
      <w:pgSz w:w="12240" w:h="15840" w:code="1"/>
      <w:pgMar w:top="576" w:right="720" w:bottom="1008" w:left="1008" w:header="72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07FD6" w14:textId="77777777" w:rsidR="009503D7" w:rsidRDefault="009503D7">
      <w:r>
        <w:separator/>
      </w:r>
    </w:p>
  </w:endnote>
  <w:endnote w:type="continuationSeparator" w:id="0">
    <w:p w14:paraId="4C6105C6" w14:textId="77777777" w:rsidR="009503D7" w:rsidRDefault="0095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5D49F" w14:textId="77777777" w:rsidR="009503D7" w:rsidRDefault="009503D7">
      <w:r>
        <w:separator/>
      </w:r>
    </w:p>
  </w:footnote>
  <w:footnote w:type="continuationSeparator" w:id="0">
    <w:p w14:paraId="0100178E" w14:textId="77777777" w:rsidR="009503D7" w:rsidRDefault="00950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0B2F" w14:textId="0682F9F5" w:rsidR="00894A87" w:rsidRDefault="000B4E43">
    <w:pPr>
      <w:pStyle w:val="Header"/>
    </w:pPr>
    <w:r>
      <w:rPr>
        <w:noProof/>
        <w:snapToGrid/>
      </w:rPr>
      <w:drawing>
        <wp:anchor distT="0" distB="0" distL="114300" distR="114300" simplePos="0" relativeHeight="251658240" behindDoc="0" locked="0" layoutInCell="1" allowOverlap="1" wp14:anchorId="035A6CFE" wp14:editId="7C70505A">
          <wp:simplePos x="0" y="0"/>
          <wp:positionH relativeFrom="column">
            <wp:posOffset>-64770</wp:posOffset>
          </wp:positionH>
          <wp:positionV relativeFrom="paragraph">
            <wp:posOffset>-419100</wp:posOffset>
          </wp:positionV>
          <wp:extent cx="681355" cy="1009015"/>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 cy="10090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10FA" w14:textId="2076FFA2" w:rsidR="00894A87" w:rsidRPr="00CA4966" w:rsidRDefault="000B4E43" w:rsidP="00894A87">
    <w:pPr>
      <w:ind w:left="450" w:hanging="90"/>
      <w:jc w:val="center"/>
      <w:rPr>
        <w:rFonts w:ascii="Garamond" w:hAnsi="Garamond"/>
        <w:color w:val="1E3180"/>
        <w:sz w:val="48"/>
      </w:rPr>
    </w:pPr>
    <w:r>
      <w:rPr>
        <w:noProof/>
        <w:snapToGrid/>
      </w:rPr>
      <w:drawing>
        <wp:anchor distT="0" distB="0" distL="114300" distR="114300" simplePos="0" relativeHeight="251658241" behindDoc="0" locked="0" layoutInCell="1" allowOverlap="1" wp14:anchorId="3F1405D2" wp14:editId="4221A9AC">
          <wp:simplePos x="0" y="0"/>
          <wp:positionH relativeFrom="column">
            <wp:posOffset>249555</wp:posOffset>
          </wp:positionH>
          <wp:positionV relativeFrom="paragraph">
            <wp:posOffset>-57150</wp:posOffset>
          </wp:positionV>
          <wp:extent cx="681355" cy="100901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355" cy="1009015"/>
                  </a:xfrm>
                  <a:prstGeom prst="rect">
                    <a:avLst/>
                  </a:prstGeom>
                  <a:noFill/>
                </pic:spPr>
              </pic:pic>
            </a:graphicData>
          </a:graphic>
          <wp14:sizeRelH relativeFrom="page">
            <wp14:pctWidth>0</wp14:pctWidth>
          </wp14:sizeRelH>
          <wp14:sizeRelV relativeFrom="page">
            <wp14:pctHeight>0</wp14:pctHeight>
          </wp14:sizeRelV>
        </wp:anchor>
      </w:drawing>
    </w:r>
    <w:r w:rsidR="00894A87" w:rsidRPr="00561246">
      <w:rPr>
        <w:rFonts w:ascii="Garamond" w:hAnsi="Garamond"/>
        <w:b/>
        <w:bCs/>
        <w:color w:val="1E3180"/>
        <w:sz w:val="72"/>
      </w:rPr>
      <w:t>Little City</w:t>
    </w:r>
  </w:p>
  <w:p w14:paraId="7FD20D79" w14:textId="77777777" w:rsidR="00894A87" w:rsidRDefault="00894A87" w:rsidP="00894A87">
    <w:pPr>
      <w:ind w:left="360"/>
      <w:jc w:val="center"/>
      <w:rPr>
        <w:rFonts w:ascii="Garamond" w:hAnsi="Garamond"/>
        <w:b/>
        <w:bCs/>
        <w:color w:val="19296D"/>
        <w:sz w:val="48"/>
      </w:rPr>
    </w:pPr>
    <w:r w:rsidRPr="00561246">
      <w:rPr>
        <w:rFonts w:ascii="Garamond" w:hAnsi="Garamond"/>
        <w:b/>
        <w:bCs/>
        <w:color w:val="19296D"/>
        <w:sz w:val="48"/>
      </w:rPr>
      <w:t>Policies &amp; Procedures</w:t>
    </w:r>
  </w:p>
  <w:p w14:paraId="385BE62D" w14:textId="77777777" w:rsidR="00894A87" w:rsidRDefault="00894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8F3"/>
    <w:multiLevelType w:val="hybridMultilevel"/>
    <w:tmpl w:val="74C642AA"/>
    <w:lvl w:ilvl="0" w:tplc="FFFFFFFF">
      <w:start w:val="1"/>
      <w:numFmt w:val="decimal"/>
      <w:lvlText w:val="%1."/>
      <w:lvlJc w:val="left"/>
      <w:pPr>
        <w:ind w:left="810" w:hanging="360"/>
      </w:pPr>
      <w:rPr>
        <w:rFonts w:hint="default"/>
      </w:rPr>
    </w:lvl>
    <w:lvl w:ilvl="1" w:tplc="FFFFFFFF">
      <w:start w:val="1"/>
      <w:numFmt w:val="lowerLetter"/>
      <w:lvlText w:val="%2."/>
      <w:lvlJc w:val="left"/>
      <w:pPr>
        <w:ind w:left="1530" w:hanging="360"/>
      </w:pPr>
    </w:lvl>
    <w:lvl w:ilvl="2" w:tplc="04090001">
      <w:start w:val="1"/>
      <w:numFmt w:val="bullet"/>
      <w:lvlText w:val=""/>
      <w:lvlJc w:val="left"/>
      <w:pPr>
        <w:ind w:left="1800" w:hanging="360"/>
      </w:pPr>
      <w:rPr>
        <w:rFonts w:ascii="Symbol" w:hAnsi="Symbol" w:hint="default"/>
      </w:r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 w15:restartNumberingAfterBreak="0">
    <w:nsid w:val="02040DE0"/>
    <w:multiLevelType w:val="hybridMultilevel"/>
    <w:tmpl w:val="162C0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F75C78"/>
    <w:multiLevelType w:val="hybridMultilevel"/>
    <w:tmpl w:val="3D5669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59B3CA3"/>
    <w:multiLevelType w:val="hybridMultilevel"/>
    <w:tmpl w:val="143EF888"/>
    <w:lvl w:ilvl="0" w:tplc="598CAB4A">
      <w:start w:val="4"/>
      <w:numFmt w:val="lowerRoman"/>
      <w:lvlText w:val="%1."/>
      <w:lvlJc w:val="left"/>
      <w:pPr>
        <w:tabs>
          <w:tab w:val="num" w:pos="2880"/>
        </w:tabs>
        <w:ind w:left="2880" w:hanging="720"/>
      </w:pPr>
      <w:rPr>
        <w:rFonts w:hint="default"/>
      </w:rPr>
    </w:lvl>
    <w:lvl w:ilvl="1" w:tplc="0C52E666">
      <w:start w:val="3"/>
      <w:numFmt w:val="upperLetter"/>
      <w:lvlText w:val="%2."/>
      <w:lvlJc w:val="left"/>
      <w:pPr>
        <w:tabs>
          <w:tab w:val="num" w:pos="3795"/>
        </w:tabs>
        <w:ind w:left="3795" w:hanging="915"/>
      </w:pPr>
      <w:rPr>
        <w:rFonts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15:restartNumberingAfterBreak="0">
    <w:nsid w:val="09595180"/>
    <w:multiLevelType w:val="hybridMultilevel"/>
    <w:tmpl w:val="B6D476DC"/>
    <w:lvl w:ilvl="0" w:tplc="E7A2F97C">
      <w:start w:val="1"/>
      <w:numFmt w:val="upperRoman"/>
      <w:lvlText w:val="%1."/>
      <w:lvlJc w:val="left"/>
      <w:pPr>
        <w:tabs>
          <w:tab w:val="num" w:pos="1080"/>
        </w:tabs>
        <w:ind w:left="1080" w:hanging="720"/>
      </w:pPr>
      <w:rPr>
        <w:rFonts w:hint="default"/>
      </w:rPr>
    </w:lvl>
    <w:lvl w:ilvl="1" w:tplc="4748193E">
      <w:start w:val="1"/>
      <w:numFmt w:val="decimal"/>
      <w:lvlText w:val="%2."/>
      <w:lvlJc w:val="left"/>
      <w:pPr>
        <w:tabs>
          <w:tab w:val="num" w:pos="1800"/>
        </w:tabs>
        <w:ind w:left="1800" w:hanging="720"/>
      </w:pPr>
      <w:rPr>
        <w:rFonts w:hint="default"/>
      </w:rPr>
    </w:lvl>
    <w:lvl w:ilvl="2" w:tplc="3EDABBE0">
      <w:start w:val="1"/>
      <w:numFmt w:val="lowerLetter"/>
      <w:lvlText w:val="%3."/>
      <w:lvlJc w:val="left"/>
      <w:pPr>
        <w:tabs>
          <w:tab w:val="num" w:pos="2340"/>
        </w:tabs>
        <w:ind w:left="2340" w:hanging="360"/>
      </w:pPr>
      <w:rPr>
        <w:rFonts w:hint="default"/>
      </w:rPr>
    </w:lvl>
    <w:lvl w:ilvl="3" w:tplc="EECA77BC">
      <w:start w:val="1"/>
      <w:numFmt w:val="upperLetter"/>
      <w:lvlText w:val="%4."/>
      <w:lvlJc w:val="left"/>
      <w:pPr>
        <w:tabs>
          <w:tab w:val="num" w:pos="2880"/>
        </w:tabs>
        <w:ind w:left="2880" w:hanging="360"/>
      </w:pPr>
      <w:rPr>
        <w:rFonts w:hint="default"/>
      </w:rPr>
    </w:lvl>
    <w:lvl w:ilvl="4" w:tplc="750CE5D6">
      <w:start w:val="3"/>
      <w:numFmt w:val="low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C43B8B"/>
    <w:multiLevelType w:val="hybridMultilevel"/>
    <w:tmpl w:val="45ECDA7E"/>
    <w:lvl w:ilvl="0" w:tplc="FFFFFFFF">
      <w:start w:val="1"/>
      <w:numFmt w:val="decimal"/>
      <w:lvlText w:val="%1."/>
      <w:lvlJc w:val="left"/>
      <w:pPr>
        <w:ind w:left="810" w:hanging="360"/>
      </w:pPr>
      <w:rPr>
        <w:rFonts w:hint="default"/>
      </w:rPr>
    </w:lvl>
    <w:lvl w:ilvl="1" w:tplc="FFFFFFFF">
      <w:start w:val="1"/>
      <w:numFmt w:val="lowerLetter"/>
      <w:lvlText w:val="%2."/>
      <w:lvlJc w:val="left"/>
      <w:pPr>
        <w:ind w:left="1530" w:hanging="360"/>
      </w:pPr>
    </w:lvl>
    <w:lvl w:ilvl="2" w:tplc="04090001">
      <w:start w:val="1"/>
      <w:numFmt w:val="bullet"/>
      <w:lvlText w:val=""/>
      <w:lvlJc w:val="left"/>
      <w:pPr>
        <w:ind w:left="1800" w:hanging="360"/>
      </w:pPr>
      <w:rPr>
        <w:rFonts w:ascii="Symbol" w:hAnsi="Symbol" w:hint="default"/>
      </w:r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6" w15:restartNumberingAfterBreak="0">
    <w:nsid w:val="12E75628"/>
    <w:multiLevelType w:val="hybridMultilevel"/>
    <w:tmpl w:val="C4100AEE"/>
    <w:lvl w:ilvl="0" w:tplc="52EE0C52">
      <w:start w:val="1"/>
      <w:numFmt w:val="decimal"/>
      <w:lvlText w:val="%1."/>
      <w:lvlJc w:val="left"/>
      <w:pPr>
        <w:ind w:left="810" w:hanging="360"/>
      </w:pPr>
      <w:rPr>
        <w:rFonts w:hint="default"/>
      </w:rPr>
    </w:lvl>
    <w:lvl w:ilvl="1" w:tplc="EFDC7230">
      <w:start w:val="1"/>
      <w:numFmt w:val="lowerLetter"/>
      <w:lvlText w:val="%2."/>
      <w:lvlJc w:val="left"/>
      <w:pPr>
        <w:ind w:left="1530" w:hanging="360"/>
      </w:pPr>
      <w:rPr>
        <w:b w:val="0"/>
        <w:bCs w:val="0"/>
      </w:rPr>
    </w:lvl>
    <w:lvl w:ilvl="2" w:tplc="9912CF2C">
      <w:start w:val="1"/>
      <w:numFmt w:val="lowerRoman"/>
      <w:lvlText w:val="%3."/>
      <w:lvlJc w:val="right"/>
      <w:pPr>
        <w:ind w:left="2250" w:hanging="180"/>
      </w:pPr>
      <w:rPr>
        <w:b w:val="0"/>
        <w:bCs w:val="0"/>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32A7396"/>
    <w:multiLevelType w:val="hybridMultilevel"/>
    <w:tmpl w:val="6622A3C2"/>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162CFD"/>
    <w:multiLevelType w:val="hybridMultilevel"/>
    <w:tmpl w:val="500C39F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E10F5C"/>
    <w:multiLevelType w:val="hybridMultilevel"/>
    <w:tmpl w:val="BB68F4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E718B0"/>
    <w:multiLevelType w:val="hybridMultilevel"/>
    <w:tmpl w:val="D4DA50B6"/>
    <w:lvl w:ilvl="0" w:tplc="FFFFFFFF">
      <w:start w:val="1"/>
      <w:numFmt w:val="decimal"/>
      <w:lvlText w:val="%1."/>
      <w:lvlJc w:val="left"/>
      <w:pPr>
        <w:ind w:left="810" w:hanging="360"/>
      </w:pPr>
      <w:rPr>
        <w:rFonts w:hint="default"/>
      </w:rPr>
    </w:lvl>
    <w:lvl w:ilvl="1" w:tplc="FFFFFFFF">
      <w:start w:val="1"/>
      <w:numFmt w:val="lowerLetter"/>
      <w:lvlText w:val="%2."/>
      <w:lvlJc w:val="left"/>
      <w:pPr>
        <w:ind w:left="1530" w:hanging="360"/>
      </w:pPr>
    </w:lvl>
    <w:lvl w:ilvl="2" w:tplc="04090001">
      <w:start w:val="1"/>
      <w:numFmt w:val="bullet"/>
      <w:lvlText w:val=""/>
      <w:lvlJc w:val="left"/>
      <w:pPr>
        <w:ind w:left="2430" w:hanging="360"/>
      </w:pPr>
      <w:rPr>
        <w:rFonts w:ascii="Symbol" w:hAnsi="Symbol" w:hint="default"/>
      </w:r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1" w15:restartNumberingAfterBreak="0">
    <w:nsid w:val="1E32279B"/>
    <w:multiLevelType w:val="hybridMultilevel"/>
    <w:tmpl w:val="EC68FB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E4F6553"/>
    <w:multiLevelType w:val="hybridMultilevel"/>
    <w:tmpl w:val="616A9E40"/>
    <w:lvl w:ilvl="0" w:tplc="FFFFFFFF">
      <w:start w:val="1"/>
      <w:numFmt w:val="decimal"/>
      <w:lvlText w:val="%1."/>
      <w:lvlJc w:val="left"/>
      <w:pPr>
        <w:ind w:left="810" w:hanging="360"/>
      </w:pPr>
      <w:rPr>
        <w:rFonts w:hint="default"/>
      </w:rPr>
    </w:lvl>
    <w:lvl w:ilvl="1" w:tplc="FFFFFFFF">
      <w:start w:val="1"/>
      <w:numFmt w:val="lowerLetter"/>
      <w:lvlText w:val="%2."/>
      <w:lvlJc w:val="left"/>
      <w:pPr>
        <w:ind w:left="1530" w:hanging="360"/>
      </w:pPr>
    </w:lvl>
    <w:lvl w:ilvl="2" w:tplc="04090001">
      <w:start w:val="1"/>
      <w:numFmt w:val="bullet"/>
      <w:lvlText w:val=""/>
      <w:lvlJc w:val="left"/>
      <w:pPr>
        <w:ind w:left="1800" w:hanging="360"/>
      </w:pPr>
      <w:rPr>
        <w:rFonts w:ascii="Symbol" w:hAnsi="Symbol" w:hint="default"/>
      </w:r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3" w15:restartNumberingAfterBreak="0">
    <w:nsid w:val="2EAE763C"/>
    <w:multiLevelType w:val="singleLevel"/>
    <w:tmpl w:val="4132856E"/>
    <w:lvl w:ilvl="0">
      <w:start w:val="20"/>
      <w:numFmt w:val="decimal"/>
      <w:lvlText w:val="%1."/>
      <w:lvlJc w:val="left"/>
      <w:pPr>
        <w:tabs>
          <w:tab w:val="num" w:pos="720"/>
        </w:tabs>
        <w:ind w:left="720" w:hanging="720"/>
      </w:pPr>
      <w:rPr>
        <w:rFonts w:hint="default"/>
      </w:rPr>
    </w:lvl>
  </w:abstractNum>
  <w:abstractNum w:abstractNumId="14" w15:restartNumberingAfterBreak="0">
    <w:nsid w:val="302C45D8"/>
    <w:multiLevelType w:val="multilevel"/>
    <w:tmpl w:val="8ACC2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A62463"/>
    <w:multiLevelType w:val="hybridMultilevel"/>
    <w:tmpl w:val="028ABFC4"/>
    <w:lvl w:ilvl="0" w:tplc="FFFFFFFF">
      <w:start w:val="1"/>
      <w:numFmt w:val="decimal"/>
      <w:lvlText w:val="%1."/>
      <w:lvlJc w:val="left"/>
      <w:pPr>
        <w:ind w:left="810" w:hanging="360"/>
      </w:pPr>
      <w:rPr>
        <w:rFonts w:hint="default"/>
      </w:rPr>
    </w:lvl>
    <w:lvl w:ilvl="1" w:tplc="FFFFFFFF">
      <w:start w:val="1"/>
      <w:numFmt w:val="lowerLetter"/>
      <w:lvlText w:val="%2."/>
      <w:lvlJc w:val="left"/>
      <w:pPr>
        <w:ind w:left="1530" w:hanging="360"/>
      </w:pPr>
      <w:rPr>
        <w:b w:val="0"/>
        <w:bCs w:val="0"/>
      </w:rPr>
    </w:lvl>
    <w:lvl w:ilvl="2" w:tplc="04090001">
      <w:start w:val="1"/>
      <w:numFmt w:val="bullet"/>
      <w:lvlText w:val=""/>
      <w:lvlJc w:val="left"/>
      <w:pPr>
        <w:ind w:left="1800" w:hanging="360"/>
      </w:pPr>
      <w:rPr>
        <w:rFonts w:ascii="Symbol" w:hAnsi="Symbol" w:hint="default"/>
      </w:r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16" w15:restartNumberingAfterBreak="0">
    <w:nsid w:val="3B19772F"/>
    <w:multiLevelType w:val="hybridMultilevel"/>
    <w:tmpl w:val="012C4D3C"/>
    <w:lvl w:ilvl="0" w:tplc="B2B66C2E">
      <w:start w:val="1"/>
      <w:numFmt w:val="upperLetter"/>
      <w:lvlText w:val="%1."/>
      <w:lvlJc w:val="left"/>
      <w:pPr>
        <w:tabs>
          <w:tab w:val="num" w:pos="1080"/>
        </w:tabs>
        <w:ind w:left="1080" w:hanging="360"/>
      </w:pPr>
      <w:rPr>
        <w:rFonts w:hint="default"/>
      </w:rPr>
    </w:lvl>
    <w:lvl w:ilvl="1" w:tplc="DF58C57C">
      <w:start w:val="1"/>
      <w:numFmt w:val="decimal"/>
      <w:lvlText w:val="%2."/>
      <w:lvlJc w:val="left"/>
      <w:pPr>
        <w:tabs>
          <w:tab w:val="num" w:pos="1800"/>
        </w:tabs>
        <w:ind w:left="1800" w:hanging="360"/>
      </w:pPr>
      <w:rPr>
        <w:rFonts w:hint="default"/>
        <w:b w:val="0"/>
        <w:u w:val="none"/>
      </w:rPr>
    </w:lvl>
    <w:lvl w:ilvl="2" w:tplc="F0EE7788">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B560504"/>
    <w:multiLevelType w:val="multilevel"/>
    <w:tmpl w:val="40323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571DD"/>
    <w:multiLevelType w:val="hybridMultilevel"/>
    <w:tmpl w:val="39D62226"/>
    <w:lvl w:ilvl="0" w:tplc="0BC4E2DA">
      <w:start w:val="1"/>
      <w:numFmt w:val="decimal"/>
      <w:lvlText w:val="%1."/>
      <w:lvlJc w:val="left"/>
      <w:pPr>
        <w:tabs>
          <w:tab w:val="num" w:pos="1440"/>
        </w:tabs>
        <w:ind w:left="1440" w:hanging="720"/>
      </w:pPr>
      <w:rPr>
        <w:rFonts w:hint="default"/>
      </w:rPr>
    </w:lvl>
    <w:lvl w:ilvl="1" w:tplc="57304FC0">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DF64153"/>
    <w:multiLevelType w:val="hybridMultilevel"/>
    <w:tmpl w:val="8F2AD5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03B4DD2"/>
    <w:multiLevelType w:val="hybridMultilevel"/>
    <w:tmpl w:val="511652D8"/>
    <w:lvl w:ilvl="0" w:tplc="2E62D010">
      <w:start w:val="9"/>
      <w:numFmt w:val="lowerLetter"/>
      <w:lvlText w:val="%1."/>
      <w:lvlJc w:val="left"/>
      <w:pPr>
        <w:tabs>
          <w:tab w:val="num" w:pos="3060"/>
        </w:tabs>
        <w:ind w:left="3060" w:hanging="720"/>
      </w:pPr>
      <w:rPr>
        <w:rFonts w:hint="default"/>
      </w:rPr>
    </w:lvl>
    <w:lvl w:ilvl="1" w:tplc="9056BE80">
      <w:start w:val="1"/>
      <w:numFmt w:val="upperLetter"/>
      <w:lvlText w:val="%2."/>
      <w:lvlJc w:val="left"/>
      <w:pPr>
        <w:tabs>
          <w:tab w:val="num" w:pos="3420"/>
        </w:tabs>
        <w:ind w:left="3420" w:hanging="360"/>
      </w:pPr>
      <w:rPr>
        <w:rFonts w:hint="default"/>
      </w:r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21" w15:restartNumberingAfterBreak="0">
    <w:nsid w:val="426B48CF"/>
    <w:multiLevelType w:val="hybridMultilevel"/>
    <w:tmpl w:val="D64A657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3991788"/>
    <w:multiLevelType w:val="singleLevel"/>
    <w:tmpl w:val="E8466B1C"/>
    <w:lvl w:ilvl="0">
      <w:start w:val="3"/>
      <w:numFmt w:val="lowerLetter"/>
      <w:lvlText w:val="%1)"/>
      <w:lvlJc w:val="left"/>
      <w:pPr>
        <w:tabs>
          <w:tab w:val="num" w:pos="720"/>
        </w:tabs>
        <w:ind w:left="720" w:hanging="360"/>
      </w:pPr>
      <w:rPr>
        <w:rFonts w:hint="default"/>
      </w:rPr>
    </w:lvl>
  </w:abstractNum>
  <w:abstractNum w:abstractNumId="23" w15:restartNumberingAfterBreak="0">
    <w:nsid w:val="44F24810"/>
    <w:multiLevelType w:val="hybridMultilevel"/>
    <w:tmpl w:val="F6E454F0"/>
    <w:lvl w:ilvl="0" w:tplc="080E44C0">
      <w:start w:val="1"/>
      <w:numFmt w:val="decimal"/>
      <w:lvlText w:val="%1."/>
      <w:lvlJc w:val="left"/>
      <w:pPr>
        <w:tabs>
          <w:tab w:val="num" w:pos="1440"/>
        </w:tabs>
        <w:ind w:left="1440" w:hanging="720"/>
      </w:pPr>
      <w:rPr>
        <w:rFonts w:hint="default"/>
      </w:rPr>
    </w:lvl>
    <w:lvl w:ilvl="1" w:tplc="580C46AC">
      <w:start w:val="1"/>
      <w:numFmt w:val="lowerLetter"/>
      <w:lvlText w:val="%2."/>
      <w:lvlJc w:val="left"/>
      <w:pPr>
        <w:tabs>
          <w:tab w:val="num" w:pos="1800"/>
        </w:tabs>
        <w:ind w:left="1800" w:hanging="360"/>
      </w:pPr>
      <w:rPr>
        <w:rFonts w:hint="default"/>
        <w:u w:val="single"/>
      </w:rPr>
    </w:lvl>
    <w:lvl w:ilvl="2" w:tplc="0409001B">
      <w:start w:val="1"/>
      <w:numFmt w:val="lowerRoman"/>
      <w:lvlText w:val="%3."/>
      <w:lvlJc w:val="right"/>
      <w:pPr>
        <w:tabs>
          <w:tab w:val="num" w:pos="2520"/>
        </w:tabs>
        <w:ind w:left="2520" w:hanging="180"/>
      </w:pPr>
    </w:lvl>
    <w:lvl w:ilvl="3" w:tplc="FD5AED92">
      <w:start w:val="1"/>
      <w:numFmt w:val="upperLetter"/>
      <w:lvlText w:val="%4."/>
      <w:lvlJc w:val="left"/>
      <w:pPr>
        <w:tabs>
          <w:tab w:val="num" w:pos="3600"/>
        </w:tabs>
        <w:ind w:left="3600" w:hanging="72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A4624C5"/>
    <w:multiLevelType w:val="hybridMultilevel"/>
    <w:tmpl w:val="0B0C0AF0"/>
    <w:lvl w:ilvl="0" w:tplc="5478D810">
      <w:start w:val="1"/>
      <w:numFmt w:val="upperRoman"/>
      <w:lvlText w:val="%1."/>
      <w:lvlJc w:val="left"/>
      <w:pPr>
        <w:tabs>
          <w:tab w:val="num" w:pos="1080"/>
        </w:tabs>
        <w:ind w:left="1080" w:hanging="720"/>
      </w:pPr>
      <w:rPr>
        <w:rFonts w:hint="default"/>
      </w:rPr>
    </w:lvl>
    <w:lvl w:ilvl="1" w:tplc="16B0A6AE">
      <w:start w:val="1"/>
      <w:numFmt w:val="upperLetter"/>
      <w:lvlText w:val="%2."/>
      <w:lvlJc w:val="left"/>
      <w:pPr>
        <w:tabs>
          <w:tab w:val="num" w:pos="1800"/>
        </w:tabs>
        <w:ind w:left="1800" w:hanging="720"/>
      </w:pPr>
      <w:rPr>
        <w:rFonts w:hint="default"/>
      </w:rPr>
    </w:lvl>
    <w:lvl w:ilvl="2" w:tplc="DF52FF26">
      <w:start w:val="1"/>
      <w:numFmt w:val="decimal"/>
      <w:lvlText w:val="%3."/>
      <w:lvlJc w:val="left"/>
      <w:pPr>
        <w:tabs>
          <w:tab w:val="num" w:pos="2700"/>
        </w:tabs>
        <w:ind w:left="2700" w:hanging="720"/>
      </w:pPr>
      <w:rPr>
        <w:rFonts w:hint="default"/>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C5248D"/>
    <w:multiLevelType w:val="hybridMultilevel"/>
    <w:tmpl w:val="384E5FF0"/>
    <w:lvl w:ilvl="0" w:tplc="FFFFFFFF">
      <w:start w:val="1"/>
      <w:numFmt w:val="decimal"/>
      <w:lvlText w:val="%1."/>
      <w:lvlJc w:val="left"/>
      <w:pPr>
        <w:ind w:left="810" w:hanging="360"/>
      </w:pPr>
      <w:rPr>
        <w:rFonts w:hint="default"/>
      </w:rPr>
    </w:lvl>
    <w:lvl w:ilvl="1" w:tplc="FFFFFFFF">
      <w:start w:val="1"/>
      <w:numFmt w:val="lowerLetter"/>
      <w:lvlText w:val="%2."/>
      <w:lvlJc w:val="left"/>
      <w:pPr>
        <w:ind w:left="1530" w:hanging="360"/>
      </w:pPr>
    </w:lvl>
    <w:lvl w:ilvl="2" w:tplc="04090001">
      <w:start w:val="1"/>
      <w:numFmt w:val="bullet"/>
      <w:lvlText w:val=""/>
      <w:lvlJc w:val="left"/>
      <w:pPr>
        <w:ind w:left="1440" w:hanging="360"/>
      </w:pPr>
      <w:rPr>
        <w:rFonts w:ascii="Symbol" w:hAnsi="Symbol" w:hint="default"/>
      </w:r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6" w15:restartNumberingAfterBreak="0">
    <w:nsid w:val="4BB63E6C"/>
    <w:multiLevelType w:val="hybridMultilevel"/>
    <w:tmpl w:val="ED546A5C"/>
    <w:lvl w:ilvl="0" w:tplc="3528B05A">
      <w:start w:val="4"/>
      <w:numFmt w:val="upperLetter"/>
      <w:lvlText w:val="%1."/>
      <w:lvlJc w:val="left"/>
      <w:pPr>
        <w:tabs>
          <w:tab w:val="num" w:pos="1470"/>
        </w:tabs>
        <w:ind w:left="1470" w:hanging="675"/>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27" w15:restartNumberingAfterBreak="0">
    <w:nsid w:val="503E31C0"/>
    <w:multiLevelType w:val="hybridMultilevel"/>
    <w:tmpl w:val="1E8E9BCA"/>
    <w:lvl w:ilvl="0" w:tplc="11BA6D1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2D1604D"/>
    <w:multiLevelType w:val="hybridMultilevel"/>
    <w:tmpl w:val="7A1C26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D0961C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5F835F6F"/>
    <w:multiLevelType w:val="hybridMultilevel"/>
    <w:tmpl w:val="E13AF15E"/>
    <w:lvl w:ilvl="0" w:tplc="A2C2906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0062039"/>
    <w:multiLevelType w:val="hybridMultilevel"/>
    <w:tmpl w:val="BB98696C"/>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32" w15:restartNumberingAfterBreak="0">
    <w:nsid w:val="665F12C6"/>
    <w:multiLevelType w:val="hybridMultilevel"/>
    <w:tmpl w:val="2574471A"/>
    <w:lvl w:ilvl="0" w:tplc="532AEB9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3" w15:restartNumberingAfterBreak="0">
    <w:nsid w:val="6A4C3521"/>
    <w:multiLevelType w:val="hybridMultilevel"/>
    <w:tmpl w:val="55A0569A"/>
    <w:lvl w:ilvl="0" w:tplc="069E1BA2">
      <w:start w:val="9"/>
      <w:numFmt w:val="lowerLetter"/>
      <w:lvlText w:val="%1."/>
      <w:lvlJc w:val="left"/>
      <w:pPr>
        <w:tabs>
          <w:tab w:val="num" w:pos="2700"/>
        </w:tabs>
        <w:ind w:left="2700" w:hanging="36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34" w15:restartNumberingAfterBreak="0">
    <w:nsid w:val="6B921C4F"/>
    <w:multiLevelType w:val="hybridMultilevel"/>
    <w:tmpl w:val="6CBE5262"/>
    <w:lvl w:ilvl="0" w:tplc="FFFFFFFF">
      <w:start w:val="1"/>
      <w:numFmt w:val="decimal"/>
      <w:lvlText w:val="%1."/>
      <w:lvlJc w:val="left"/>
      <w:pPr>
        <w:ind w:left="810" w:hanging="360"/>
      </w:pPr>
      <w:rPr>
        <w:rFonts w:hint="default"/>
      </w:rPr>
    </w:lvl>
    <w:lvl w:ilvl="1" w:tplc="FFFFFFFF">
      <w:start w:val="1"/>
      <w:numFmt w:val="lowerLetter"/>
      <w:lvlText w:val="%2."/>
      <w:lvlJc w:val="left"/>
      <w:pPr>
        <w:ind w:left="1530" w:hanging="360"/>
      </w:pPr>
    </w:lvl>
    <w:lvl w:ilvl="2" w:tplc="04090001">
      <w:start w:val="1"/>
      <w:numFmt w:val="bullet"/>
      <w:lvlText w:val=""/>
      <w:lvlJc w:val="left"/>
      <w:pPr>
        <w:ind w:left="1080" w:hanging="360"/>
      </w:pPr>
      <w:rPr>
        <w:rFonts w:ascii="Symbol" w:hAnsi="Symbol" w:hint="default"/>
      </w:r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35" w15:restartNumberingAfterBreak="0">
    <w:nsid w:val="6DB928F5"/>
    <w:multiLevelType w:val="hybridMultilevel"/>
    <w:tmpl w:val="FCF033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1A21FCF"/>
    <w:multiLevelType w:val="hybridMultilevel"/>
    <w:tmpl w:val="FD345064"/>
    <w:lvl w:ilvl="0" w:tplc="76A05122">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71C3292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38D2881"/>
    <w:multiLevelType w:val="hybridMultilevel"/>
    <w:tmpl w:val="1632EE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59E7D04"/>
    <w:multiLevelType w:val="hybridMultilevel"/>
    <w:tmpl w:val="F1B41158"/>
    <w:lvl w:ilvl="0" w:tplc="FFFFFFFF">
      <w:start w:val="1"/>
      <w:numFmt w:val="decimal"/>
      <w:lvlText w:val="%1."/>
      <w:lvlJc w:val="left"/>
      <w:pPr>
        <w:ind w:left="810" w:hanging="360"/>
      </w:pPr>
      <w:rPr>
        <w:rFonts w:hint="default"/>
      </w:rPr>
    </w:lvl>
    <w:lvl w:ilvl="1" w:tplc="FFFFFFFF">
      <w:start w:val="1"/>
      <w:numFmt w:val="lowerLetter"/>
      <w:lvlText w:val="%2."/>
      <w:lvlJc w:val="left"/>
      <w:pPr>
        <w:ind w:left="1530" w:hanging="360"/>
      </w:pPr>
      <w:rPr>
        <w:b w:val="0"/>
        <w:bCs w:val="0"/>
      </w:rPr>
    </w:lvl>
    <w:lvl w:ilvl="2" w:tplc="04090001">
      <w:start w:val="1"/>
      <w:numFmt w:val="bullet"/>
      <w:lvlText w:val=""/>
      <w:lvlJc w:val="left"/>
      <w:pPr>
        <w:ind w:left="1800" w:hanging="360"/>
      </w:pPr>
      <w:rPr>
        <w:rFonts w:ascii="Symbol" w:hAnsi="Symbol" w:hint="default"/>
      </w:r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0" w15:restartNumberingAfterBreak="0">
    <w:nsid w:val="7ABC5C57"/>
    <w:multiLevelType w:val="singleLevel"/>
    <w:tmpl w:val="6C70990C"/>
    <w:lvl w:ilvl="0">
      <w:start w:val="2"/>
      <w:numFmt w:val="bullet"/>
      <w:lvlText w:val="-"/>
      <w:lvlJc w:val="left"/>
      <w:pPr>
        <w:tabs>
          <w:tab w:val="num" w:pos="720"/>
        </w:tabs>
        <w:ind w:left="720" w:hanging="360"/>
      </w:pPr>
      <w:rPr>
        <w:rFonts w:hint="default"/>
      </w:rPr>
    </w:lvl>
  </w:abstractNum>
  <w:abstractNum w:abstractNumId="41" w15:restartNumberingAfterBreak="0">
    <w:nsid w:val="7C017BEE"/>
    <w:multiLevelType w:val="hybridMultilevel"/>
    <w:tmpl w:val="73006464"/>
    <w:lvl w:ilvl="0" w:tplc="22660338">
      <w:start w:val="1"/>
      <w:numFmt w:val="upperRoman"/>
      <w:lvlText w:val="%1."/>
      <w:lvlJc w:val="left"/>
      <w:pPr>
        <w:tabs>
          <w:tab w:val="num" w:pos="1080"/>
        </w:tabs>
        <w:ind w:left="1080" w:hanging="720"/>
      </w:pPr>
      <w:rPr>
        <w:rFonts w:hint="default"/>
      </w:rPr>
    </w:lvl>
    <w:lvl w:ilvl="1" w:tplc="AB38F4FC">
      <w:start w:val="1"/>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E6259FF"/>
    <w:multiLevelType w:val="hybridMultilevel"/>
    <w:tmpl w:val="D2B2B6A2"/>
    <w:lvl w:ilvl="0" w:tplc="B43E3AA8">
      <w:start w:val="4"/>
      <w:numFmt w:val="lowerRoman"/>
      <w:lvlText w:val="%1."/>
      <w:lvlJc w:val="left"/>
      <w:pPr>
        <w:tabs>
          <w:tab w:val="num" w:pos="2880"/>
        </w:tabs>
        <w:ind w:left="2880" w:hanging="720"/>
      </w:pPr>
      <w:rPr>
        <w:rFonts w:hint="default"/>
      </w:rPr>
    </w:lvl>
    <w:lvl w:ilvl="1" w:tplc="02827FF6">
      <w:start w:val="1"/>
      <w:numFmt w:val="upperRoman"/>
      <w:lvlText w:val="%2."/>
      <w:lvlJc w:val="left"/>
      <w:pPr>
        <w:tabs>
          <w:tab w:val="num" w:pos="3600"/>
        </w:tabs>
        <w:ind w:left="3600" w:hanging="720"/>
      </w:pPr>
      <w:rPr>
        <w:rFonts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3" w15:restartNumberingAfterBreak="0">
    <w:nsid w:val="7F717658"/>
    <w:multiLevelType w:val="multilevel"/>
    <w:tmpl w:val="B0D42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0750861">
    <w:abstractNumId w:val="40"/>
  </w:num>
  <w:num w:numId="2" w16cid:durableId="1182668312">
    <w:abstractNumId w:val="22"/>
  </w:num>
  <w:num w:numId="3" w16cid:durableId="1382705870">
    <w:abstractNumId w:val="37"/>
  </w:num>
  <w:num w:numId="4" w16cid:durableId="982655417">
    <w:abstractNumId w:val="29"/>
  </w:num>
  <w:num w:numId="5" w16cid:durableId="2124497786">
    <w:abstractNumId w:val="27"/>
  </w:num>
  <w:num w:numId="6" w16cid:durableId="1517037376">
    <w:abstractNumId w:val="11"/>
  </w:num>
  <w:num w:numId="7" w16cid:durableId="150367222">
    <w:abstractNumId w:val="8"/>
  </w:num>
  <w:num w:numId="8" w16cid:durableId="376979010">
    <w:abstractNumId w:val="21"/>
  </w:num>
  <w:num w:numId="9" w16cid:durableId="856889400">
    <w:abstractNumId w:val="7"/>
  </w:num>
  <w:num w:numId="10" w16cid:durableId="1661887577">
    <w:abstractNumId w:val="4"/>
  </w:num>
  <w:num w:numId="11" w16cid:durableId="1945380377">
    <w:abstractNumId w:val="33"/>
  </w:num>
  <w:num w:numId="12" w16cid:durableId="904225477">
    <w:abstractNumId w:val="42"/>
  </w:num>
  <w:num w:numId="13" w16cid:durableId="1963534085">
    <w:abstractNumId w:val="3"/>
  </w:num>
  <w:num w:numId="14" w16cid:durableId="656301571">
    <w:abstractNumId w:val="20"/>
  </w:num>
  <w:num w:numId="15" w16cid:durableId="1719744233">
    <w:abstractNumId w:val="16"/>
  </w:num>
  <w:num w:numId="16" w16cid:durableId="1268729965">
    <w:abstractNumId w:val="36"/>
  </w:num>
  <w:num w:numId="17" w16cid:durableId="1068191519">
    <w:abstractNumId w:val="24"/>
  </w:num>
  <w:num w:numId="18" w16cid:durableId="555120255">
    <w:abstractNumId w:val="41"/>
  </w:num>
  <w:num w:numId="19" w16cid:durableId="708149196">
    <w:abstractNumId w:val="23"/>
  </w:num>
  <w:num w:numId="20" w16cid:durableId="458453504">
    <w:abstractNumId w:val="18"/>
  </w:num>
  <w:num w:numId="21" w16cid:durableId="931163637">
    <w:abstractNumId w:val="32"/>
  </w:num>
  <w:num w:numId="22" w16cid:durableId="707804509">
    <w:abstractNumId w:val="26"/>
  </w:num>
  <w:num w:numId="23" w16cid:durableId="1251353467">
    <w:abstractNumId w:val="30"/>
  </w:num>
  <w:num w:numId="24" w16cid:durableId="1449198738">
    <w:abstractNumId w:val="13"/>
  </w:num>
  <w:num w:numId="25" w16cid:durableId="1522670955">
    <w:abstractNumId w:val="14"/>
  </w:num>
  <w:num w:numId="26" w16cid:durableId="906961019">
    <w:abstractNumId w:val="28"/>
  </w:num>
  <w:num w:numId="27" w16cid:durableId="2096627949">
    <w:abstractNumId w:val="6"/>
  </w:num>
  <w:num w:numId="28" w16cid:durableId="1095980680">
    <w:abstractNumId w:val="10"/>
  </w:num>
  <w:num w:numId="29" w16cid:durableId="950433181">
    <w:abstractNumId w:val="31"/>
  </w:num>
  <w:num w:numId="30" w16cid:durableId="961229398">
    <w:abstractNumId w:val="43"/>
  </w:num>
  <w:num w:numId="31" w16cid:durableId="1360162631">
    <w:abstractNumId w:val="17"/>
  </w:num>
  <w:num w:numId="32" w16cid:durableId="691147043">
    <w:abstractNumId w:val="9"/>
  </w:num>
  <w:num w:numId="33" w16cid:durableId="218132697">
    <w:abstractNumId w:val="38"/>
  </w:num>
  <w:num w:numId="34" w16cid:durableId="1268658416">
    <w:abstractNumId w:val="34"/>
  </w:num>
  <w:num w:numId="35" w16cid:durableId="2136672476">
    <w:abstractNumId w:val="1"/>
  </w:num>
  <w:num w:numId="36" w16cid:durableId="1665352748">
    <w:abstractNumId w:val="25"/>
  </w:num>
  <w:num w:numId="37" w16cid:durableId="670985589">
    <w:abstractNumId w:val="35"/>
  </w:num>
  <w:num w:numId="38" w16cid:durableId="763064702">
    <w:abstractNumId w:val="19"/>
  </w:num>
  <w:num w:numId="39" w16cid:durableId="1437024751">
    <w:abstractNumId w:val="0"/>
  </w:num>
  <w:num w:numId="40" w16cid:durableId="1906721903">
    <w:abstractNumId w:val="5"/>
  </w:num>
  <w:num w:numId="41" w16cid:durableId="1798062989">
    <w:abstractNumId w:val="12"/>
  </w:num>
  <w:num w:numId="42" w16cid:durableId="648754038">
    <w:abstractNumId w:val="15"/>
  </w:num>
  <w:num w:numId="43" w16cid:durableId="1465387114">
    <w:abstractNumId w:val="39"/>
  </w:num>
  <w:num w:numId="44" w16cid:durableId="123697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10C"/>
    <w:rsid w:val="00007396"/>
    <w:rsid w:val="00027243"/>
    <w:rsid w:val="000A7AF9"/>
    <w:rsid w:val="000B3C38"/>
    <w:rsid w:val="000B4E43"/>
    <w:rsid w:val="000B5BEC"/>
    <w:rsid w:val="000D1E47"/>
    <w:rsid w:val="000E1234"/>
    <w:rsid w:val="000F108C"/>
    <w:rsid w:val="00106693"/>
    <w:rsid w:val="001521A1"/>
    <w:rsid w:val="0018750F"/>
    <w:rsid w:val="001C01F9"/>
    <w:rsid w:val="001C6C9B"/>
    <w:rsid w:val="001D2F56"/>
    <w:rsid w:val="002121EE"/>
    <w:rsid w:val="0024284D"/>
    <w:rsid w:val="00243406"/>
    <w:rsid w:val="00264475"/>
    <w:rsid w:val="00272780"/>
    <w:rsid w:val="002869EC"/>
    <w:rsid w:val="002E74B4"/>
    <w:rsid w:val="00300EBC"/>
    <w:rsid w:val="00321F64"/>
    <w:rsid w:val="00345DA7"/>
    <w:rsid w:val="003C3093"/>
    <w:rsid w:val="003D165D"/>
    <w:rsid w:val="003D230E"/>
    <w:rsid w:val="003F626B"/>
    <w:rsid w:val="004B210C"/>
    <w:rsid w:val="004D580A"/>
    <w:rsid w:val="004F19C7"/>
    <w:rsid w:val="00505734"/>
    <w:rsid w:val="005113FB"/>
    <w:rsid w:val="00513E1C"/>
    <w:rsid w:val="005540E2"/>
    <w:rsid w:val="0055678E"/>
    <w:rsid w:val="00574FA9"/>
    <w:rsid w:val="005F65E6"/>
    <w:rsid w:val="00610579"/>
    <w:rsid w:val="006154FA"/>
    <w:rsid w:val="006210CB"/>
    <w:rsid w:val="006500DF"/>
    <w:rsid w:val="00695443"/>
    <w:rsid w:val="006A21E8"/>
    <w:rsid w:val="00703394"/>
    <w:rsid w:val="007360F3"/>
    <w:rsid w:val="00750E92"/>
    <w:rsid w:val="0077684D"/>
    <w:rsid w:val="0078420E"/>
    <w:rsid w:val="00786299"/>
    <w:rsid w:val="00790649"/>
    <w:rsid w:val="00823773"/>
    <w:rsid w:val="0086547F"/>
    <w:rsid w:val="00894A87"/>
    <w:rsid w:val="008975A7"/>
    <w:rsid w:val="008A15FE"/>
    <w:rsid w:val="008C3038"/>
    <w:rsid w:val="008D3442"/>
    <w:rsid w:val="009173C1"/>
    <w:rsid w:val="00941266"/>
    <w:rsid w:val="009503D7"/>
    <w:rsid w:val="00966B41"/>
    <w:rsid w:val="009D56E5"/>
    <w:rsid w:val="009D7441"/>
    <w:rsid w:val="009E247A"/>
    <w:rsid w:val="00A37F9B"/>
    <w:rsid w:val="00A55405"/>
    <w:rsid w:val="00A570D4"/>
    <w:rsid w:val="00A801D8"/>
    <w:rsid w:val="00B06A42"/>
    <w:rsid w:val="00B134FA"/>
    <w:rsid w:val="00B42F62"/>
    <w:rsid w:val="00B71E65"/>
    <w:rsid w:val="00B75C7F"/>
    <w:rsid w:val="00B83865"/>
    <w:rsid w:val="00B845AD"/>
    <w:rsid w:val="00B925A4"/>
    <w:rsid w:val="00B96434"/>
    <w:rsid w:val="00BC76BB"/>
    <w:rsid w:val="00BD03C1"/>
    <w:rsid w:val="00BD2BCD"/>
    <w:rsid w:val="00BE1BFF"/>
    <w:rsid w:val="00C3567D"/>
    <w:rsid w:val="00C50776"/>
    <w:rsid w:val="00C50E12"/>
    <w:rsid w:val="00C77120"/>
    <w:rsid w:val="00C82086"/>
    <w:rsid w:val="00C820C3"/>
    <w:rsid w:val="00CB08E5"/>
    <w:rsid w:val="00CB6BBC"/>
    <w:rsid w:val="00CE2C2A"/>
    <w:rsid w:val="00CF508A"/>
    <w:rsid w:val="00D204D6"/>
    <w:rsid w:val="00D44BC6"/>
    <w:rsid w:val="00D501C7"/>
    <w:rsid w:val="00DA4F2F"/>
    <w:rsid w:val="00DB4BEA"/>
    <w:rsid w:val="00DF05F6"/>
    <w:rsid w:val="00E745B0"/>
    <w:rsid w:val="00E85192"/>
    <w:rsid w:val="00E86DF8"/>
    <w:rsid w:val="00EC6013"/>
    <w:rsid w:val="00ED6D4A"/>
    <w:rsid w:val="00EF2031"/>
    <w:rsid w:val="00EF60FD"/>
    <w:rsid w:val="00F11333"/>
    <w:rsid w:val="00F1486F"/>
    <w:rsid w:val="00F46D0D"/>
    <w:rsid w:val="00F70BE0"/>
    <w:rsid w:val="00F73C35"/>
    <w:rsid w:val="00F833AB"/>
    <w:rsid w:val="00FC3D49"/>
    <w:rsid w:val="00FD57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1BDAF"/>
  <w15:chartTrackingRefBased/>
  <w15:docId w15:val="{C2E61638-197D-4FE4-9C7D-D106D3E6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shd w:val="clear" w:color="auto" w:fill="FFFFFF"/>
      <w:tabs>
        <w:tab w:val="center" w:pos="4651"/>
      </w:tabs>
      <w:jc w:val="both"/>
      <w:outlineLvl w:val="0"/>
    </w:pPr>
    <w:rPr>
      <w:rFonts w:ascii="Times New Roman" w:hAnsi="Times New Roman"/>
      <w:b/>
      <w:u w:val="single"/>
    </w:rPr>
  </w:style>
  <w:style w:type="paragraph" w:styleId="Heading2">
    <w:name w:val="heading 2"/>
    <w:basedOn w:val="Normal"/>
    <w:next w:val="Normal"/>
    <w:qFormat/>
    <w:pPr>
      <w:keepNext/>
      <w:tabs>
        <w:tab w:val="center" w:pos="4651"/>
      </w:tabs>
      <w:jc w:val="both"/>
      <w:outlineLvl w:val="1"/>
    </w:pPr>
    <w:rPr>
      <w:rFonts w:ascii="Times New Roman" w:hAnsi="Times New Roman"/>
      <w:b/>
      <w:u w:val="single"/>
    </w:rPr>
  </w:style>
  <w:style w:type="paragraph" w:styleId="Heading3">
    <w:name w:val="heading 3"/>
    <w:basedOn w:val="Normal"/>
    <w:next w:val="Normal"/>
    <w:qFormat/>
    <w:pPr>
      <w:keepNext/>
      <w:tabs>
        <w:tab w:val="left" w:pos="-57"/>
      </w:tabs>
      <w:jc w:val="both"/>
      <w:outlineLvl w:val="2"/>
    </w:pPr>
    <w:rPr>
      <w:rFonts w:ascii="Times New Roman" w:hAnsi="Times New Roman"/>
      <w:u w:val="single"/>
    </w:rPr>
  </w:style>
  <w:style w:type="paragraph" w:styleId="Heading4">
    <w:name w:val="heading 4"/>
    <w:basedOn w:val="Normal"/>
    <w:next w:val="Normal"/>
    <w:qFormat/>
    <w:pPr>
      <w:keepNext/>
      <w:pBdr>
        <w:top w:val="single" w:sz="4" w:space="1" w:color="auto"/>
        <w:left w:val="single" w:sz="4" w:space="4" w:color="auto"/>
        <w:bottom w:val="single" w:sz="4" w:space="1" w:color="auto"/>
        <w:right w:val="single" w:sz="4" w:space="4" w:color="auto"/>
      </w:pBdr>
      <w:tabs>
        <w:tab w:val="left" w:pos="-1440"/>
      </w:tabs>
      <w:ind w:left="8640" w:right="-144" w:hanging="8640"/>
      <w:outlineLvl w:val="3"/>
    </w:pPr>
    <w:rPr>
      <w:rFonts w:ascii="Times New Roman" w:hAnsi="Times New Roman"/>
      <w:b/>
      <w:sz w:val="20"/>
    </w:rPr>
  </w:style>
  <w:style w:type="paragraph" w:styleId="Heading5">
    <w:name w:val="heading 5"/>
    <w:basedOn w:val="Normal"/>
    <w:next w:val="Normal"/>
    <w:qFormat/>
    <w:pPr>
      <w:keepNext/>
      <w:ind w:right="1980"/>
      <w:jc w:val="both"/>
      <w:outlineLvl w:val="4"/>
    </w:pPr>
    <w:rPr>
      <w:rFonts w:ascii="Times New Roman" w:hAnsi="Times New Roman"/>
      <w:b/>
    </w:rPr>
  </w:style>
  <w:style w:type="paragraph" w:styleId="Heading6">
    <w:name w:val="heading 6"/>
    <w:basedOn w:val="Normal"/>
    <w:next w:val="Normal"/>
    <w:qFormat/>
    <w:pPr>
      <w:keepNext/>
      <w:tabs>
        <w:tab w:val="left" w:pos="0"/>
        <w:tab w:val="center" w:pos="4860"/>
        <w:tab w:val="left" w:pos="5040"/>
      </w:tabs>
      <w:suppressAutoHyphens/>
      <w:spacing w:line="240" w:lineRule="atLeast"/>
      <w:ind w:right="1980"/>
      <w:outlineLvl w:val="5"/>
    </w:pPr>
    <w:rPr>
      <w:rFonts w:ascii="Times New Roman" w:hAnsi="Times New Roman"/>
      <w:b/>
      <w:bCs/>
      <w:szCs w:val="24"/>
    </w:rPr>
  </w:style>
  <w:style w:type="paragraph" w:styleId="Heading7">
    <w:name w:val="heading 7"/>
    <w:basedOn w:val="Normal"/>
    <w:next w:val="Normal"/>
    <w:link w:val="Heading7Char"/>
    <w:qFormat/>
    <w:pPr>
      <w:keepNext/>
      <w:jc w:val="both"/>
      <w:outlineLvl w:val="6"/>
    </w:pPr>
    <w:rPr>
      <w:rFonts w:ascii="Times New Roman" w:hAnsi="Times New Roman"/>
      <w:b/>
      <w:bCs/>
    </w:rPr>
  </w:style>
  <w:style w:type="paragraph" w:styleId="Heading8">
    <w:name w:val="heading 8"/>
    <w:basedOn w:val="Normal"/>
    <w:next w:val="Normal"/>
    <w:qFormat/>
    <w:pPr>
      <w:keepNext/>
      <w:jc w:val="center"/>
      <w:outlineLvl w:val="7"/>
    </w:pPr>
    <w:rPr>
      <w:rFonts w:ascii="Times New Roman" w:hAnsi="Times New Roman"/>
      <w:b/>
      <w:bCs/>
      <w:sz w:val="28"/>
    </w:rPr>
  </w:style>
  <w:style w:type="paragraph" w:styleId="Heading9">
    <w:name w:val="heading 9"/>
    <w:basedOn w:val="Normal"/>
    <w:next w:val="Normal"/>
    <w:qFormat/>
    <w:pPr>
      <w:keepNext/>
      <w:numPr>
        <w:ilvl w:val="1"/>
      </w:numPr>
      <w:tabs>
        <w:tab w:val="num" w:pos="1440"/>
        <w:tab w:val="left" w:pos="10080"/>
      </w:tabs>
      <w:outlineLvl w:val="8"/>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jc w:val="both"/>
    </w:pPr>
    <w:rPr>
      <w:rFonts w:ascii="Times New Roman" w:hAnsi="Times New Roman"/>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style>
  <w:style w:type="paragraph" w:styleId="BodyText2">
    <w:name w:val="Body Text 2"/>
    <w:basedOn w:val="Normal"/>
    <w:pPr>
      <w:ind w:right="1980"/>
      <w:jc w:val="both"/>
    </w:pPr>
    <w:rPr>
      <w:rFonts w:ascii="Times New Roman" w:hAnsi="Times New Roman"/>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widowControl/>
      <w:jc w:val="center"/>
    </w:pPr>
    <w:rPr>
      <w:rFonts w:ascii="Times New Roman" w:hAnsi="Times New Roman"/>
      <w:b/>
      <w:bCs/>
      <w:snapToGrid/>
      <w:szCs w:val="24"/>
    </w:rPr>
  </w:style>
  <w:style w:type="paragraph" w:styleId="Subtitle">
    <w:name w:val="Subtitle"/>
    <w:basedOn w:val="Normal"/>
    <w:qFormat/>
    <w:pPr>
      <w:widowControl/>
    </w:pPr>
    <w:rPr>
      <w:rFonts w:ascii="Times New Roman" w:hAnsi="Times New Roman"/>
      <w:b/>
      <w:bCs/>
      <w:snapToGrid/>
      <w:szCs w:val="24"/>
      <w:u w:val="single"/>
    </w:rPr>
  </w:style>
  <w:style w:type="paragraph" w:styleId="BodyText3">
    <w:name w:val="Body Text 3"/>
    <w:basedOn w:val="Normal"/>
    <w:pPr>
      <w:ind w:right="342"/>
      <w:jc w:val="both"/>
    </w:pPr>
    <w:rPr>
      <w:rFonts w:ascii="Times New Roman" w:hAnsi="Times New Roman"/>
    </w:rPr>
  </w:style>
  <w:style w:type="paragraph" w:styleId="BodyTextIndent">
    <w:name w:val="Body Text Indent"/>
    <w:basedOn w:val="Normal"/>
    <w:pPr>
      <w:widowControl/>
      <w:ind w:left="720"/>
    </w:pPr>
    <w:rPr>
      <w:rFonts w:ascii="Times New Roman" w:hAnsi="Times New Roman"/>
      <w:snapToGrid/>
      <w:szCs w:val="24"/>
    </w:rPr>
  </w:style>
  <w:style w:type="paragraph" w:styleId="BodyTextIndent2">
    <w:name w:val="Body Text Indent 2"/>
    <w:basedOn w:val="Normal"/>
    <w:pPr>
      <w:widowControl/>
      <w:ind w:left="1800"/>
    </w:pPr>
    <w:rPr>
      <w:rFonts w:ascii="Times New Roman" w:hAnsi="Times New Roman"/>
      <w:snapToGrid/>
      <w:szCs w:val="24"/>
    </w:rPr>
  </w:style>
  <w:style w:type="paragraph" w:styleId="BodyTextIndent3">
    <w:name w:val="Body Text Indent 3"/>
    <w:basedOn w:val="Normal"/>
    <w:pPr>
      <w:widowControl/>
      <w:ind w:left="4320"/>
    </w:pPr>
    <w:rPr>
      <w:rFonts w:ascii="Times New Roman" w:hAnsi="Times New Roman"/>
      <w:snapToGrid/>
      <w:szCs w:val="24"/>
    </w:rPr>
  </w:style>
  <w:style w:type="character" w:styleId="Strong">
    <w:name w:val="Strong"/>
    <w:uiPriority w:val="22"/>
    <w:qFormat/>
    <w:rsid w:val="004B210C"/>
    <w:rPr>
      <w:b/>
      <w:bCs/>
    </w:rPr>
  </w:style>
  <w:style w:type="paragraph" w:customStyle="1" w:styleId="Default">
    <w:name w:val="Default"/>
    <w:uiPriority w:val="99"/>
    <w:rsid w:val="00B75C7F"/>
    <w:pPr>
      <w:autoSpaceDE w:val="0"/>
      <w:autoSpaceDN w:val="0"/>
      <w:adjustRightInd w:val="0"/>
    </w:pPr>
    <w:rPr>
      <w:rFonts w:ascii="Arial" w:eastAsia="Calibri" w:hAnsi="Arial" w:cs="Arial"/>
      <w:color w:val="000000"/>
      <w:sz w:val="24"/>
      <w:szCs w:val="24"/>
    </w:rPr>
  </w:style>
  <w:style w:type="paragraph" w:styleId="NormalWeb">
    <w:name w:val="Normal (Web)"/>
    <w:basedOn w:val="Normal"/>
    <w:uiPriority w:val="99"/>
    <w:unhideWhenUsed/>
    <w:rsid w:val="00B75C7F"/>
    <w:pPr>
      <w:widowControl/>
      <w:spacing w:before="100" w:beforeAutospacing="1" w:after="100" w:afterAutospacing="1"/>
    </w:pPr>
    <w:rPr>
      <w:rFonts w:ascii="Times New Roman" w:hAnsi="Times New Roman"/>
      <w:snapToGrid/>
      <w:szCs w:val="24"/>
    </w:rPr>
  </w:style>
  <w:style w:type="character" w:customStyle="1" w:styleId="Heading7Char">
    <w:name w:val="Heading 7 Char"/>
    <w:link w:val="Heading7"/>
    <w:rsid w:val="0086547F"/>
    <w:rPr>
      <w:b/>
      <w:bCs/>
      <w:snapToGrid w:val="0"/>
      <w:sz w:val="24"/>
    </w:rPr>
  </w:style>
  <w:style w:type="paragraph" w:styleId="ListParagraph">
    <w:name w:val="List Paragraph"/>
    <w:basedOn w:val="Normal"/>
    <w:uiPriority w:val="34"/>
    <w:qFormat/>
    <w:rsid w:val="000A7A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71523041-90d9-46b6-b042-9fb722829f12" xsi:nil="true"/>
    <Category1 xmlns="71523041-90d9-46b6-b042-9fb722829f12" xsi:nil="true"/>
    <ImportantPolicy xmlns="71523041-90d9-46b6-b042-9fb722829f12">false</ImportantPolicy>
    <Department xmlns="71523041-90d9-46b6-b042-9fb722829f12">Behavioral Health Center</Depart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D58C63A310FA4BA6064E1788329E44" ma:contentTypeVersion="24" ma:contentTypeDescription="Create a new document." ma:contentTypeScope="" ma:versionID="aba1c78ab37bd793c27fae55ebc56298">
  <xsd:schema xmlns:xsd="http://www.w3.org/2001/XMLSchema" xmlns:xs="http://www.w3.org/2001/XMLSchema" xmlns:p="http://schemas.microsoft.com/office/2006/metadata/properties" xmlns:ns2="71523041-90d9-46b6-b042-9fb722829f12" xmlns:ns3="1aaf091e-5698-4f1a-81ae-da4be0d397ef" targetNamespace="http://schemas.microsoft.com/office/2006/metadata/properties" ma:root="true" ma:fieldsID="4e979624bb63c5c060eef961d2292719" ns2:_="" ns3:_="">
    <xsd:import namespace="71523041-90d9-46b6-b042-9fb722829f12"/>
    <xsd:import namespace="1aaf091e-5698-4f1a-81ae-da4be0d397ef"/>
    <xsd:element name="properties">
      <xsd:complexType>
        <xsd:sequence>
          <xsd:element name="documentManagement">
            <xsd:complexType>
              <xsd:all>
                <xsd:element ref="ns2:MediaServiceMetadata" minOccurs="0"/>
                <xsd:element ref="ns2:MediaServiceFastMetadata" minOccurs="0"/>
                <xsd:element ref="ns2:Department" minOccurs="0"/>
                <xsd:element ref="ns2:Category" minOccurs="0"/>
                <xsd:element ref="ns2:MediaServiceAutoKeyPoints" minOccurs="0"/>
                <xsd:element ref="ns2:MediaServiceKeyPoints" minOccurs="0"/>
                <xsd:element ref="ns2:ImportantPolicy" minOccurs="0"/>
                <xsd:element ref="ns2:MediaServiceAutoTags" minOccurs="0"/>
                <xsd:element ref="ns2:MediaServiceGenerationTime" minOccurs="0"/>
                <xsd:element ref="ns2:MediaServiceEventHashCode" minOccurs="0"/>
                <xsd:element ref="ns3:SharedWithUsers" minOccurs="0"/>
                <xsd:element ref="ns3:SharedWithDetails" minOccurs="0"/>
                <xsd:element ref="ns2:Category1"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23041-90d9-46b6-b042-9fb722829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partment" ma:index="10" nillable="true" ma:displayName="Department" ma:format="Dropdown" ma:internalName="Department">
      <xsd:simpleType>
        <xsd:restriction base="dms:Choice">
          <xsd:enumeration value="Human Resources"/>
          <xsd:enumeration value="Risk Management"/>
          <xsd:enumeration value="Children's Services"/>
          <xsd:enumeration value="Center for Education"/>
          <xsd:enumeration value="Development"/>
          <xsd:enumeration value="Recreation"/>
          <xsd:enumeration value="Adult Services"/>
          <xsd:enumeration value="Information Technology"/>
          <xsd:enumeration value="Administration"/>
          <xsd:enumeration value="Finance"/>
          <xsd:enumeration value="Clinical/ Behavioral Services"/>
          <xsd:enumeration value="Clinical Mental Health"/>
          <xsd:enumeration value="Program Administration"/>
          <xsd:enumeration value="Facilities Maintenance"/>
          <xsd:enumeration value="Training"/>
          <xsd:enumeration value="Center For Education"/>
          <xsd:enumeration value="Medical"/>
          <xsd:enumeration value="Transportation"/>
          <xsd:enumeration value="Governance"/>
          <xsd:enumeration value="Respite"/>
          <xsd:enumeration value="Recruitment"/>
          <xsd:enumeration value="Behavioral Health Center"/>
          <xsd:enumeration value="Discontinued"/>
          <xsd:enumeration value="Life In Motion"/>
        </xsd:restriction>
      </xsd:simpleType>
    </xsd:element>
    <xsd:element name="Category" ma:index="11" nillable="true" ma:displayName="Category" ma:format="Dropdown" ma:internalName="Category">
      <xsd:simpleType>
        <xsd:restriction base="dms:Choice">
          <xsd:enumeration value="Abuse &amp; Neglect"/>
          <xsd:enumeration value="Activities"/>
          <xsd:enumeration value="Employee Leave"/>
          <xsd:enumeration value="Admissions"/>
          <xsd:enumeration value="Assessments"/>
          <xsd:enumeration value="Agency Operations"/>
          <xsd:enumeration value="Client Care"/>
          <xsd:enumeration value="Discharges"/>
          <xsd:enumeration value="Behavior"/>
          <xsd:enumeration value="Benefits"/>
          <xsd:enumeration value="Board"/>
          <xsd:enumeration value="Cameras"/>
          <xsd:enumeration value="Documentation"/>
          <xsd:enumeration value="Safety"/>
          <xsd:enumeration value="Supervision"/>
          <xsd:enumeration value="Transitions"/>
          <xsd:enumeration value="Committees"/>
          <xsd:enumeration value="Communication"/>
          <xsd:enumeration value="Discipline"/>
          <xsd:enumeration value="Diversity"/>
          <xsd:enumeration value="Donations"/>
          <xsd:enumeration value="Driving"/>
          <xsd:enumeration value="Drug &amp; Alcohol"/>
          <xsd:enumeration value="Employee Health"/>
          <xsd:enumeration value="Employee Reimbursement"/>
          <xsd:enumeration value="Ethics"/>
          <xsd:enumeration value="Facility"/>
          <xsd:enumeration value="Fee for Service"/>
          <xsd:enumeration value="Foster Care"/>
          <xsd:enumeration value="Government"/>
          <xsd:enumeration value="Grievance"/>
          <xsd:enumeration value="Home Based"/>
          <xsd:enumeration value="Incident Reporting"/>
          <xsd:enumeration value="Intake"/>
          <xsd:enumeration value="Media"/>
          <xsd:enumeration value="Medical"/>
          <xsd:enumeration value="Medication"/>
          <xsd:enumeration value="Payroll"/>
          <xsd:enumeration value="Recruitment"/>
          <xsd:enumeration value="Respite"/>
          <xsd:enumeration value="Safety"/>
          <xsd:enumeration value="Scheduling"/>
          <xsd:enumeration value="Smoking"/>
          <xsd:enumeration value="Special Events"/>
          <xsd:enumeration value="Visitation"/>
          <xsd:enumeration value="Volunteer"/>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ImportantPolicy" ma:index="14" nillable="true" ma:displayName="ImportantPolicy" ma:default="0" ma:internalName="ImportantPolicy">
      <xsd:simpleType>
        <xsd:restriction base="dms:Boolea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1" ma:index="20" nillable="true" ma:displayName="Category1" ma:format="Dropdown" ma:internalName="Category1">
      <xsd:simpleType>
        <xsd:restriction base="dms:Choice">
          <xsd:enumeration value="Abuse &amp; Neglect"/>
          <xsd:enumeration value="Activities"/>
          <xsd:enumeration value="Employee Leave"/>
          <xsd:enumeration value="Admissions"/>
          <xsd:enumeration value="Assessments"/>
          <xsd:enumeration value="Agency Operations"/>
          <xsd:enumeration value="Client Care"/>
          <xsd:enumeration value="Discharges"/>
          <xsd:enumeration value="Behavior"/>
          <xsd:enumeration value="Benefits"/>
          <xsd:enumeration value="Board"/>
          <xsd:enumeration value="Cameras"/>
          <xsd:enumeration value="Documentation"/>
          <xsd:enumeration value="Safety"/>
          <xsd:enumeration value="Supervision"/>
          <xsd:enumeration value="Transitions"/>
          <xsd:enumeration value="Committees"/>
          <xsd:enumeration value="Communication"/>
          <xsd:enumeration value="Discipline"/>
          <xsd:enumeration value="Diversity"/>
          <xsd:enumeration value="Donations"/>
          <xsd:enumeration value="Driving"/>
          <xsd:enumeration value="Drug &amp; Alcohol"/>
          <xsd:enumeration value="Employee Health"/>
          <xsd:enumeration value="Employee Reimbursement"/>
          <xsd:enumeration value="Ethics"/>
          <xsd:enumeration value="Facility"/>
          <xsd:enumeration value="Fee for Service"/>
          <xsd:enumeration value="Foster Care"/>
          <xsd:enumeration value="Government"/>
          <xsd:enumeration value="Grievance"/>
          <xsd:enumeration value="Home Based"/>
          <xsd:enumeration value="Incident Reporting"/>
          <xsd:enumeration value="Intake"/>
          <xsd:enumeration value="Media"/>
          <xsd:enumeration value="Medical"/>
          <xsd:enumeration value="Medication"/>
          <xsd:enumeration value="Payroll"/>
          <xsd:enumeration value="Recruitment"/>
          <xsd:enumeration value="Respite"/>
          <xsd:enumeration value="Safety"/>
          <xsd:enumeration value="Scheduling"/>
          <xsd:enumeration value="Smoking"/>
          <xsd:enumeration value="Special Events"/>
          <xsd:enumeration value="Visitation"/>
          <xsd:enumeration value="Volunteer"/>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af091e-5698-4f1a-81ae-da4be0d397e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D07961-A31C-4FE3-AA74-CC13A97522A3}">
  <ds:schemaRefs>
    <ds:schemaRef ds:uri="http://schemas.microsoft.com/office/2006/metadata/properties"/>
    <ds:schemaRef ds:uri="http://schemas.microsoft.com/office/infopath/2007/PartnerControls"/>
    <ds:schemaRef ds:uri="7c491aa4-1db9-4f1e-bf86-e450c899d416"/>
    <ds:schemaRef ds:uri="61af83fb-2575-45fd-a040-1a6028eb7e9a"/>
    <ds:schemaRef ds:uri="46608a6c-59c7-44b7-ac5a-7b5d308cfb67"/>
    <ds:schemaRef ds:uri="649d848b-f7d6-405f-9001-daa89af2b029"/>
  </ds:schemaRefs>
</ds:datastoreItem>
</file>

<file path=customXml/itemProps2.xml><?xml version="1.0" encoding="utf-8"?>
<ds:datastoreItem xmlns:ds="http://schemas.openxmlformats.org/officeDocument/2006/customXml" ds:itemID="{3439E777-27C0-4BFD-A20E-6EF46E295E09}">
  <ds:schemaRefs>
    <ds:schemaRef ds:uri="http://schemas.microsoft.com/sharepoint/v3/contenttype/forms"/>
  </ds:schemaRefs>
</ds:datastoreItem>
</file>

<file path=customXml/itemProps3.xml><?xml version="1.0" encoding="utf-8"?>
<ds:datastoreItem xmlns:ds="http://schemas.openxmlformats.org/officeDocument/2006/customXml" ds:itemID="{56BAF6EA-A5BE-43B0-B777-11519BBAE22C}"/>
</file>

<file path=docMetadata/LabelInfo.xml><?xml version="1.0" encoding="utf-8"?>
<clbl:labelList xmlns:clbl="http://schemas.microsoft.com/office/2020/mipLabelMetadata">
  <clbl:label id="{ce3c93b7-70e5-446b-bd7f-db0e10ddb81e}" enabled="0" method="" siteId="{ce3c93b7-70e5-446b-bd7f-db0e10ddb81e}"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744</Words>
  <Characters>5198</Characters>
  <Application>Microsoft Office Word</Application>
  <DocSecurity>0</DocSecurity>
  <Lines>148</Lines>
  <Paragraphs>66</Paragraphs>
  <ScaleCrop>false</ScaleCrop>
  <HeadingPairs>
    <vt:vector size="2" baseType="variant">
      <vt:variant>
        <vt:lpstr>Title</vt:lpstr>
      </vt:variant>
      <vt:variant>
        <vt:i4>1</vt:i4>
      </vt:variant>
    </vt:vector>
  </HeadingPairs>
  <TitlesOfParts>
    <vt:vector size="1" baseType="lpstr">
      <vt:lpstr>Director of Program Compliance</vt:lpstr>
    </vt:vector>
  </TitlesOfParts>
  <Company>Little City</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Program Compliance</dc:title>
  <dc:subject/>
  <dc:creator>Theresa Moran</dc:creator>
  <cp:keywords/>
  <dc:description/>
  <cp:lastModifiedBy>Theresa Moran</cp:lastModifiedBy>
  <cp:revision>3</cp:revision>
  <cp:lastPrinted>2003-10-24T20:07:00Z</cp:lastPrinted>
  <dcterms:created xsi:type="dcterms:W3CDTF">2026-04-01T14:41:00Z</dcterms:created>
  <dcterms:modified xsi:type="dcterms:W3CDTF">2026-04-28T14:20:00Z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a7cae81f0c354ede6a2c8f928b590060e24bdb315e856f0f4c5ac2c45e4761a2</vt:lpwstr>
  </property>
  <property fmtid="{D5CDD505-2E9C-101B-9397-08002B2CF9AE}" pid="3" name="MediaServiceImageTags">
    <vt:lpwstr/>
  </property>
  <property fmtid="{D5CDD505-2E9C-101B-9397-08002B2CF9AE}" pid="4" name="ContentTypeId">
    <vt:lpwstr>0x01010057D58C63A310FA4BA6064E1788329E44</vt:lpwstr>
  </property>
  <property fmtid="{D5CDD505-2E9C-101B-9397-08002B2CF9AE}" pid="5" name="docLang">
    <vt:lpwstr>en</vt:lpwstr>
  </property>
</Properties>
</file>